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A0D8566"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93035F" w:rsidRPr="00A60DA9">
        <w:rPr>
          <w:rFonts w:ascii="Arial" w:hAnsi="Arial" w:cs="Arial"/>
          <w:b/>
          <w:bCs/>
          <w:sz w:val="28"/>
          <w:lang w:eastAsia="zh-CN"/>
        </w:rPr>
        <w:t>0</w:t>
      </w:r>
      <w:r w:rsidR="00D91CFC">
        <w:rPr>
          <w:rFonts w:ascii="Arial" w:hAnsi="Arial" w:cs="Arial"/>
          <w:b/>
          <w:bCs/>
          <w:sz w:val="28"/>
          <w:lang w:eastAsia="zh-CN"/>
        </w:rPr>
        <w:t>bis-e</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DB7B4F">
        <w:rPr>
          <w:rFonts w:ascii="Arial" w:hAnsi="Arial" w:cs="Arial"/>
          <w:b/>
          <w:bCs/>
          <w:sz w:val="28"/>
          <w:lang w:eastAsia="zh-CN"/>
        </w:rPr>
        <w:t xml:space="preserve">       </w:t>
      </w:r>
      <w:r w:rsidR="00944A94" w:rsidRPr="00944A94">
        <w:rPr>
          <w:rFonts w:ascii="Arial" w:hAnsi="Arial" w:cs="Arial"/>
          <w:b/>
          <w:bCs/>
          <w:sz w:val="28"/>
          <w:lang w:eastAsia="zh-CN"/>
        </w:rPr>
        <w:t>R1-</w:t>
      </w:r>
      <w:r w:rsidR="00C72B92" w:rsidRPr="00C72B92">
        <w:rPr>
          <w:rFonts w:ascii="Arial" w:hAnsi="Arial" w:cs="Arial"/>
          <w:b/>
          <w:bCs/>
          <w:sz w:val="28"/>
          <w:lang w:eastAsia="zh-CN"/>
        </w:rPr>
        <w:t>22</w:t>
      </w:r>
      <w:r w:rsidR="00FE3E98">
        <w:rPr>
          <w:rFonts w:ascii="Arial" w:hAnsi="Arial" w:cs="Arial"/>
          <w:b/>
          <w:bCs/>
          <w:sz w:val="28"/>
          <w:lang w:eastAsia="zh-CN"/>
        </w:rPr>
        <w:t>0</w:t>
      </w:r>
      <w:r w:rsidR="00183418">
        <w:rPr>
          <w:rFonts w:ascii="Arial" w:hAnsi="Arial" w:cs="Arial"/>
          <w:b/>
          <w:bCs/>
          <w:sz w:val="28"/>
          <w:lang w:eastAsia="zh-CN"/>
        </w:rPr>
        <w:t>8561</w:t>
      </w:r>
    </w:p>
    <w:p w14:paraId="497F113D" w14:textId="33AE0FD2" w:rsidR="003C346D" w:rsidRPr="00D168C8" w:rsidRDefault="00D91CFC"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34E27D2B"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284C69">
        <w:rPr>
          <w:b/>
        </w:rPr>
        <w:t>7</w:t>
      </w:r>
      <w:r w:rsidR="00597FC0">
        <w:rPr>
          <w:rFonts w:hint="eastAsia"/>
          <w:b/>
          <w:lang w:eastAsia="zh-CN"/>
        </w:rPr>
        <w:t>.</w:t>
      </w:r>
      <w:r w:rsidR="001D3A76">
        <w:rPr>
          <w:b/>
          <w:lang w:eastAsia="zh-CN"/>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46AD4C6" w:rsidR="003C346D" w:rsidRPr="00CF123B" w:rsidRDefault="003C346D" w:rsidP="003C346D">
      <w:pPr>
        <w:spacing w:after="60"/>
        <w:ind w:left="1555" w:hanging="1555"/>
        <w:jc w:val="left"/>
        <w:rPr>
          <w:b/>
        </w:rPr>
      </w:pPr>
      <w:r w:rsidRPr="00CF123B">
        <w:rPr>
          <w:b/>
        </w:rPr>
        <w:t>Title:</w:t>
      </w:r>
      <w:r w:rsidRPr="00CF123B">
        <w:rPr>
          <w:b/>
        </w:rPr>
        <w:tab/>
      </w:r>
      <w:r w:rsidR="009352F6">
        <w:rPr>
          <w:b/>
        </w:rPr>
        <w:t>Discussion on p</w:t>
      </w:r>
      <w:r w:rsidR="00284C69">
        <w:rPr>
          <w:b/>
        </w:rPr>
        <w:t>erformance e</w:t>
      </w:r>
      <w:r w:rsidR="00284C69" w:rsidRPr="00284C69">
        <w:rPr>
          <w:b/>
        </w:rPr>
        <w:t xml:space="preserve">valuation </w:t>
      </w:r>
      <w:r w:rsidR="00284C69">
        <w:rPr>
          <w:b/>
        </w:rPr>
        <w:t>of network</w:t>
      </w:r>
      <w:r w:rsidR="00284C69" w:rsidRPr="00284C69">
        <w:rPr>
          <w:b/>
        </w:rPr>
        <w:t xml:space="preserve"> energy savings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739B37F2" w14:textId="26411DCB" w:rsidR="002506CD" w:rsidRDefault="002506CD" w:rsidP="002506CD">
      <w:pPr>
        <w:rPr>
          <w:lang w:eastAsia="zh-CN"/>
        </w:rPr>
      </w:pPr>
      <w:r>
        <w:rPr>
          <w:lang w:eastAsia="zh-CN"/>
        </w:rPr>
        <w:t>Practical network energy savings will make 5G commercialization widely prosperous which is also significantly beneficial for UE vendo</w:t>
      </w:r>
      <w:r w:rsidRPr="00614858">
        <w:rPr>
          <w:lang w:eastAsia="zh-CN"/>
        </w:rPr>
        <w:t xml:space="preserve">rs. </w:t>
      </w:r>
      <w:r w:rsidRPr="008071DC">
        <w:rPr>
          <w:lang w:eastAsia="zh-CN"/>
        </w:rPr>
        <w:t>I</w:t>
      </w:r>
      <w:r w:rsidRPr="008071DC">
        <w:rPr>
          <w:rFonts w:hint="eastAsia"/>
          <w:lang w:eastAsia="zh-CN"/>
        </w:rPr>
        <w:t xml:space="preserve">n </w:t>
      </w:r>
      <w:r w:rsidRPr="008071DC">
        <w:rPr>
          <w:lang w:eastAsia="zh-CN"/>
        </w:rPr>
        <w:t>[1], one objecti</w:t>
      </w:r>
      <w:r w:rsidRPr="007A3D41">
        <w:rPr>
          <w:lang w:eastAsia="zh-CN"/>
        </w:rPr>
        <w:t>ve of netw</w:t>
      </w:r>
      <w:r>
        <w:rPr>
          <w:lang w:eastAsia="zh-CN"/>
        </w:rPr>
        <w:t>ork energy saving is to define BS energy model and KPI.</w:t>
      </w:r>
    </w:p>
    <w:tbl>
      <w:tblPr>
        <w:tblStyle w:val="TableGrid"/>
        <w:tblW w:w="0" w:type="auto"/>
        <w:tblLook w:val="04A0" w:firstRow="1" w:lastRow="0" w:firstColumn="1" w:lastColumn="0" w:noHBand="0" w:noVBand="1"/>
      </w:tblPr>
      <w:tblGrid>
        <w:gridCol w:w="9307"/>
      </w:tblGrid>
      <w:tr w:rsidR="002506CD" w14:paraId="6582A145" w14:textId="77777777" w:rsidTr="001F13E1">
        <w:tc>
          <w:tcPr>
            <w:tcW w:w="9307" w:type="dxa"/>
          </w:tcPr>
          <w:p w14:paraId="219DD690"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 base station energy consumption model [RAN1]</w:t>
            </w:r>
          </w:p>
          <w:p w14:paraId="3F3D0B85"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23EFCE2A" w14:textId="77777777" w:rsidR="002506CD" w:rsidRPr="002506CD" w:rsidRDefault="002506CD" w:rsidP="002506CD">
            <w:pPr>
              <w:overflowPunct w:val="0"/>
              <w:snapToGrid/>
              <w:spacing w:after="0"/>
              <w:ind w:leftChars="400" w:left="880"/>
              <w:jc w:val="left"/>
              <w:textAlignment w:val="baseline"/>
              <w:rPr>
                <w:rFonts w:eastAsia="宋体"/>
                <w:bCs/>
                <w:sz w:val="20"/>
                <w:szCs w:val="20"/>
                <w:lang w:eastAsia="en-GB"/>
              </w:rPr>
            </w:pPr>
          </w:p>
          <w:p w14:paraId="41C4DF26" w14:textId="77777777" w:rsidR="002506CD" w:rsidRPr="002506CD" w:rsidRDefault="002506CD" w:rsidP="00C22A1D">
            <w:pPr>
              <w:numPr>
                <w:ilvl w:val="0"/>
                <w:numId w:val="21"/>
              </w:numPr>
              <w:overflowPunct w:val="0"/>
              <w:snapToGrid/>
              <w:spacing w:after="0"/>
              <w:jc w:val="left"/>
              <w:textAlignment w:val="baseline"/>
              <w:rPr>
                <w:rFonts w:eastAsia="宋体"/>
                <w:bCs/>
                <w:sz w:val="20"/>
                <w:szCs w:val="20"/>
                <w:lang w:val="en-GB" w:eastAsia="en-GB"/>
              </w:rPr>
            </w:pPr>
            <w:r w:rsidRPr="002506CD">
              <w:rPr>
                <w:rFonts w:eastAsia="宋体"/>
                <w:bCs/>
                <w:sz w:val="20"/>
                <w:szCs w:val="20"/>
                <w:lang w:val="en-GB" w:eastAsia="en-GB"/>
              </w:rPr>
              <w:t>Definition of an evaluation methodology and KPIs [RAN1]</w:t>
            </w:r>
          </w:p>
          <w:p w14:paraId="38B18FFE" w14:textId="77777777" w:rsidR="002506CD" w:rsidRPr="002506CD" w:rsidRDefault="002506CD" w:rsidP="00C22A1D">
            <w:pPr>
              <w:numPr>
                <w:ilvl w:val="0"/>
                <w:numId w:val="20"/>
              </w:numPr>
              <w:overflowPunct w:val="0"/>
              <w:snapToGrid/>
              <w:spacing w:after="0"/>
              <w:ind w:hanging="331"/>
              <w:jc w:val="left"/>
              <w:textAlignment w:val="baseline"/>
              <w:rPr>
                <w:rFonts w:eastAsia="宋体"/>
                <w:bCs/>
                <w:sz w:val="20"/>
                <w:szCs w:val="20"/>
                <w:lang w:eastAsia="en-GB"/>
              </w:rPr>
            </w:pPr>
            <w:r w:rsidRPr="002506CD">
              <w:rPr>
                <w:rFonts w:eastAsia="宋体"/>
                <w:bCs/>
                <w:sz w:val="20"/>
                <w:szCs w:val="20"/>
                <w:lang w:eastAsia="en-GB"/>
              </w:rPr>
              <w:t>The evaluation methodology should target for</w:t>
            </w:r>
            <w:r w:rsidRPr="002506CD" w:rsidDel="00CE2001">
              <w:rPr>
                <w:rFonts w:eastAsia="宋体"/>
                <w:bCs/>
                <w:sz w:val="20"/>
                <w:szCs w:val="20"/>
                <w:lang w:eastAsia="en-GB"/>
              </w:rPr>
              <w:t xml:space="preserve"> </w:t>
            </w:r>
            <w:r w:rsidRPr="002506CD">
              <w:rPr>
                <w:rFonts w:eastAsia="宋体"/>
                <w:bCs/>
                <w:sz w:val="20"/>
                <w:szCs w:val="20"/>
                <w:lang w:eastAsia="en-GB"/>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2506CD">
              <w:rPr>
                <w:rFonts w:eastAsia="宋体"/>
                <w:sz w:val="20"/>
                <w:szCs w:val="20"/>
                <w:lang w:val="en-GB" w:eastAsia="zh-CN"/>
              </w:rPr>
              <w:t>SLA assurance related KPIs</w:t>
            </w:r>
            <w:r w:rsidRPr="002506CD">
              <w:rPr>
                <w:rFonts w:eastAsia="宋体"/>
                <w:bCs/>
                <w:sz w:val="20"/>
                <w:szCs w:val="20"/>
                <w:lang w:eastAsia="en-GB"/>
              </w:rPr>
              <w:t>), energy efficiency, and UE power consumption, complexity. The evaluation methodology should not focus on a single KPI, and should reuse existing KPIs whenever applicable; where existing KPIs are found to be insufficient new KPIs may be developed as needed.</w:t>
            </w:r>
          </w:p>
          <w:p w14:paraId="70D63A2C" w14:textId="32729079" w:rsidR="002506CD" w:rsidRPr="002506CD" w:rsidRDefault="002506CD" w:rsidP="002506CD">
            <w:pPr>
              <w:overflowPunct w:val="0"/>
              <w:snapToGrid/>
              <w:spacing w:after="0"/>
              <w:ind w:left="709"/>
              <w:textAlignment w:val="baseline"/>
              <w:rPr>
                <w:rFonts w:eastAsia="宋体"/>
                <w:bCs/>
                <w:sz w:val="20"/>
                <w:szCs w:val="20"/>
                <w:lang w:eastAsia="en-GB"/>
              </w:rPr>
            </w:pPr>
            <w:r w:rsidRPr="002506CD">
              <w:rPr>
                <w:rFonts w:eastAsia="宋体"/>
                <w:bCs/>
                <w:sz w:val="20"/>
                <w:szCs w:val="20"/>
                <w:lang w:eastAsia="en-GB"/>
              </w:rPr>
              <w:t>Note: WGs will decide KPIs to evaluate and how.</w:t>
            </w:r>
          </w:p>
        </w:tc>
      </w:tr>
    </w:tbl>
    <w:p w14:paraId="0AC2D313" w14:textId="578E5861" w:rsidR="002655D8" w:rsidRDefault="002A6942" w:rsidP="00284C69">
      <w:pPr>
        <w:rPr>
          <w:lang w:val="en-GB" w:eastAsia="zh-CN"/>
        </w:rPr>
      </w:pPr>
      <w:r w:rsidRPr="00BF55CC">
        <w:rPr>
          <w:lang w:eastAsia="zh-CN"/>
        </w:rPr>
        <w:t xml:space="preserve">This contribution </w:t>
      </w:r>
      <w:r>
        <w:rPr>
          <w:lang w:eastAsia="zh-CN"/>
        </w:rPr>
        <w:t xml:space="preserve">provides our view on </w:t>
      </w:r>
      <w:r w:rsidR="002506CD">
        <w:rPr>
          <w:lang w:eastAsia="zh-CN"/>
        </w:rPr>
        <w:t>BS energy model and KPI for</w:t>
      </w:r>
      <w:r>
        <w:rPr>
          <w:lang w:eastAsia="zh-CN"/>
        </w:rPr>
        <w:t xml:space="preserve"> network energy savings.</w:t>
      </w:r>
      <w:r w:rsidR="001F13E1">
        <w:rPr>
          <w:lang w:eastAsia="zh-CN"/>
        </w:rPr>
        <w:t xml:space="preserve"> For the terminologies in the contribution, energy consumption is used generally, and power consumption for a specific time unit (e.g. a slot or a symbol) is used.</w:t>
      </w:r>
    </w:p>
    <w:p w14:paraId="229550FA" w14:textId="7D222AE8" w:rsidR="00C221D3" w:rsidRPr="002A6942" w:rsidRDefault="00C221D3" w:rsidP="00852087">
      <w:pPr>
        <w:jc w:val="left"/>
        <w:rPr>
          <w:lang w:val="en-GB" w:eastAsia="zh-CN"/>
        </w:rPr>
      </w:pPr>
    </w:p>
    <w:p w14:paraId="54799775" w14:textId="313409B9" w:rsidR="001F13E1" w:rsidRDefault="00284C69" w:rsidP="001F13E1">
      <w:pPr>
        <w:pStyle w:val="Heading1"/>
      </w:pPr>
      <w:r>
        <w:t>Base station energy consumption model</w:t>
      </w:r>
    </w:p>
    <w:p w14:paraId="23C42ACC" w14:textId="77777777" w:rsidR="00233790" w:rsidRDefault="00233790" w:rsidP="00097E06">
      <w:pPr>
        <w:pStyle w:val="Heading2"/>
      </w:pPr>
      <w:r>
        <w:t>Time domain granularity</w:t>
      </w:r>
    </w:p>
    <w:p w14:paraId="37AAA1A9" w14:textId="59569AAA" w:rsidR="00233790" w:rsidRDefault="00C0538A" w:rsidP="00233790">
      <w:pPr>
        <w:rPr>
          <w:lang w:val="en-GB" w:eastAsia="zh-CN"/>
        </w:rPr>
      </w:pPr>
      <w:r>
        <w:rPr>
          <w:lang w:val="en-GB" w:eastAsia="zh-CN"/>
        </w:rPr>
        <w:t xml:space="preserve">In </w:t>
      </w:r>
      <w:r w:rsidR="00FE3E98">
        <w:rPr>
          <w:lang w:val="en-GB" w:eastAsia="zh-CN"/>
        </w:rPr>
        <w:t>RAN1#10</w:t>
      </w:r>
      <w:r w:rsidR="00FE3E98" w:rsidRPr="008071DC">
        <w:rPr>
          <w:lang w:val="en-GB" w:eastAsia="zh-CN"/>
        </w:rPr>
        <w:t xml:space="preserve">9e </w:t>
      </w:r>
      <w:r w:rsidRPr="008071DC">
        <w:rPr>
          <w:lang w:val="en-GB" w:eastAsia="zh-CN"/>
        </w:rPr>
        <w:t>[</w:t>
      </w:r>
      <w:r w:rsidR="00B13C4B" w:rsidRPr="008071DC">
        <w:rPr>
          <w:lang w:val="en-GB" w:eastAsia="zh-CN"/>
        </w:rPr>
        <w:t>2</w:t>
      </w:r>
      <w:r w:rsidRPr="008071DC">
        <w:rPr>
          <w:lang w:val="en-GB" w:eastAsia="zh-CN"/>
        </w:rPr>
        <w:t>], it was ag</w:t>
      </w:r>
      <w:r>
        <w:rPr>
          <w:lang w:val="en-GB" w:eastAsia="zh-CN"/>
        </w:rPr>
        <w:t>reed that at least the slot granularity should be considered, and the finer granularity, including symbols occupancy, RB</w:t>
      </w:r>
      <w:r w:rsidR="00223813">
        <w:rPr>
          <w:lang w:val="en-GB" w:eastAsia="zh-CN"/>
        </w:rPr>
        <w:t>(</w:t>
      </w:r>
      <w:r>
        <w:rPr>
          <w:lang w:val="en-GB" w:eastAsia="zh-CN"/>
        </w:rPr>
        <w:t>s</w:t>
      </w:r>
      <w:r w:rsidR="00223813">
        <w:rPr>
          <w:lang w:val="en-GB" w:eastAsia="zh-CN"/>
        </w:rPr>
        <w:t>)</w:t>
      </w:r>
      <w:r>
        <w:rPr>
          <w:lang w:val="en-GB" w:eastAsia="zh-CN"/>
        </w:rPr>
        <w:t xml:space="preserve"> utilization and TX</w:t>
      </w:r>
      <w:r>
        <w:rPr>
          <w:rFonts w:hint="eastAsia"/>
          <w:lang w:val="en-GB" w:eastAsia="zh-CN"/>
        </w:rPr>
        <w:t>-</w:t>
      </w:r>
      <w:r>
        <w:rPr>
          <w:lang w:val="en-GB" w:eastAsia="zh-CN"/>
        </w:rPr>
        <w:t>RX direction, can be considered.</w:t>
      </w:r>
    </w:p>
    <w:tbl>
      <w:tblPr>
        <w:tblStyle w:val="TableGrid"/>
        <w:tblW w:w="0" w:type="auto"/>
        <w:tblLook w:val="04A0" w:firstRow="1" w:lastRow="0" w:firstColumn="1" w:lastColumn="0" w:noHBand="0" w:noVBand="1"/>
      </w:tblPr>
      <w:tblGrid>
        <w:gridCol w:w="9307"/>
      </w:tblGrid>
      <w:tr w:rsidR="00C0538A" w14:paraId="578676E1" w14:textId="77777777" w:rsidTr="00C0538A">
        <w:tc>
          <w:tcPr>
            <w:tcW w:w="9307" w:type="dxa"/>
          </w:tcPr>
          <w:p w14:paraId="3AEB6F8F" w14:textId="77777777" w:rsidR="00C0538A" w:rsidRPr="00C0538A" w:rsidRDefault="00C0538A" w:rsidP="00C0538A">
            <w:pPr>
              <w:autoSpaceDE/>
              <w:autoSpaceDN/>
              <w:adjustRightInd/>
              <w:snapToGrid/>
              <w:spacing w:after="0"/>
              <w:jc w:val="left"/>
              <w:rPr>
                <w:rFonts w:ascii="Times" w:eastAsia="Batang" w:hAnsi="Times"/>
                <w:b/>
                <w:iCs/>
                <w:sz w:val="20"/>
                <w:szCs w:val="20"/>
                <w:highlight w:val="green"/>
                <w:lang w:val="en-GB"/>
              </w:rPr>
            </w:pPr>
            <w:r w:rsidRPr="00C0538A">
              <w:rPr>
                <w:rFonts w:ascii="Times" w:eastAsia="Batang" w:hAnsi="Times"/>
                <w:b/>
                <w:iCs/>
                <w:sz w:val="20"/>
                <w:szCs w:val="20"/>
                <w:highlight w:val="green"/>
                <w:lang w:val="en-GB"/>
              </w:rPr>
              <w:t>Agreement</w:t>
            </w:r>
          </w:p>
          <w:p w14:paraId="75238A00" w14:textId="77777777" w:rsidR="00C0538A" w:rsidRPr="00C0538A" w:rsidRDefault="00C0538A" w:rsidP="00C0538A">
            <w:pPr>
              <w:widowControl/>
              <w:overflowPunct w:val="0"/>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For evaluation purpose, the BS energy consumption model should at least include the power consumption of BS on slot-level.</w:t>
            </w:r>
          </w:p>
          <w:p w14:paraId="6F722605" w14:textId="77777777" w:rsidR="00C0538A" w:rsidRPr="00C0538A" w:rsidRDefault="00C0538A" w:rsidP="00C0538A">
            <w:pPr>
              <w:widowControl/>
              <w:numPr>
                <w:ilvl w:val="0"/>
                <w:numId w:val="25"/>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Note that symbol-level power consumption to reflect different BW (or RB utilization) / time-occupancy / tx-rx direction of different symbols in a slot is considered.</w:t>
            </w:r>
          </w:p>
          <w:p w14:paraId="0929901F" w14:textId="77777777" w:rsidR="00C0538A" w:rsidRPr="00C0538A" w:rsidRDefault="00C0538A" w:rsidP="00C0538A">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FFS details (e.g. explicit symbol-level power modelling, scaling slot-level power to symbol level power for various cases, etc.)</w:t>
            </w:r>
          </w:p>
          <w:p w14:paraId="08559D76" w14:textId="30F71CD5" w:rsidR="00C0538A" w:rsidRPr="00C0538A" w:rsidRDefault="00C0538A" w:rsidP="00C0538A">
            <w:pPr>
              <w:widowControl/>
              <w:numPr>
                <w:ilvl w:val="2"/>
                <w:numId w:val="24"/>
              </w:numPr>
              <w:overflowPunct w:val="0"/>
              <w:autoSpaceDE/>
              <w:autoSpaceDN/>
              <w:adjustRightInd/>
              <w:snapToGrid/>
              <w:spacing w:after="0"/>
              <w:contextualSpacing/>
              <w:jc w:val="left"/>
              <w:textAlignment w:val="baseline"/>
              <w:rPr>
                <w:rFonts w:ascii="Times" w:eastAsia="Batang" w:hAnsi="Times"/>
                <w:sz w:val="20"/>
                <w:szCs w:val="20"/>
                <w:lang w:val="en-GB" w:eastAsia="zh-CN"/>
              </w:rPr>
            </w:pPr>
            <w:r w:rsidRPr="00C0538A">
              <w:rPr>
                <w:rFonts w:ascii="Times" w:eastAsia="Batang" w:hAnsi="Times"/>
                <w:sz w:val="20"/>
                <w:szCs w:val="20"/>
                <w:lang w:val="en-GB" w:eastAsia="zh-CN"/>
              </w:rPr>
              <w:t>Note: system simulation evaluations can be per slot regardless of detailed approach for calculating symbol-level power consumption.</w:t>
            </w:r>
          </w:p>
        </w:tc>
      </w:tr>
    </w:tbl>
    <w:p w14:paraId="51471D3E" w14:textId="67A9BF94" w:rsidR="00C0538A" w:rsidRPr="005B6822" w:rsidRDefault="00C0538A" w:rsidP="00233790">
      <w:pPr>
        <w:rPr>
          <w:lang w:val="en-GB" w:eastAsia="zh-CN"/>
        </w:rPr>
      </w:pPr>
      <w:r>
        <w:rPr>
          <w:lang w:val="en-GB" w:eastAsia="zh-CN"/>
        </w:rPr>
        <w:t>However, how to model the symbol-level power consumption</w:t>
      </w:r>
      <w:r w:rsidR="00B97D2E">
        <w:rPr>
          <w:lang w:val="en-GB" w:eastAsia="zh-CN"/>
        </w:rPr>
        <w:t xml:space="preserve"> should be further discussed, e.g. explicit symbol-level power consumption or scaling the slot-level to the symbol level. Since it was noted that system simulation evaluations are still based on slot level, the symbol-level power consumption may finally take effect into the slot-level power consumption in case-by-case manner, e.g. SSB-only slot and BS micro-sleep in symbol level. For simplification, scaling slot-level power to symbol level can be considered.</w:t>
      </w:r>
    </w:p>
    <w:p w14:paraId="26717C0B" w14:textId="28BE0D1F" w:rsidR="00F953CD" w:rsidRPr="00AA5DAC" w:rsidRDefault="00233790" w:rsidP="002D4FFD">
      <w:pPr>
        <w:rPr>
          <w:b/>
          <w:i/>
          <w:lang w:eastAsia="zh-CN"/>
        </w:rPr>
      </w:pPr>
      <w:r w:rsidRPr="00614858">
        <w:rPr>
          <w:b/>
          <w:i/>
          <w:lang w:eastAsia="zh-CN"/>
        </w:rPr>
        <w:lastRenderedPageBreak/>
        <w:t xml:space="preserve">Proposal </w:t>
      </w:r>
      <w:r w:rsidR="00B13C4B" w:rsidRPr="00614858">
        <w:rPr>
          <w:b/>
          <w:i/>
          <w:lang w:eastAsia="zh-CN"/>
        </w:rPr>
        <w:t>1</w:t>
      </w:r>
      <w:r w:rsidR="00B97D2E" w:rsidRPr="00614858">
        <w:rPr>
          <w:b/>
          <w:i/>
          <w:lang w:eastAsia="zh-CN"/>
        </w:rPr>
        <w:t>: Scaling slot-level to symbol-level power consumption can be considered</w:t>
      </w:r>
      <w:r w:rsidR="00AB4568" w:rsidRPr="00614858">
        <w:rPr>
          <w:b/>
          <w:i/>
          <w:lang w:eastAsia="zh-CN"/>
        </w:rPr>
        <w:t xml:space="preserve"> to support symbol-level modeling</w:t>
      </w:r>
      <w:r w:rsidRPr="00614858">
        <w:rPr>
          <w:b/>
          <w:i/>
          <w:lang w:eastAsia="zh-CN"/>
        </w:rPr>
        <w:t>.</w:t>
      </w:r>
    </w:p>
    <w:p w14:paraId="140CF185" w14:textId="1CA18A15" w:rsidR="00162641" w:rsidRDefault="00162641" w:rsidP="00936B20">
      <w:pPr>
        <w:rPr>
          <w:lang w:eastAsia="zh-CN"/>
        </w:rPr>
      </w:pPr>
    </w:p>
    <w:p w14:paraId="2B4F1888" w14:textId="22315B60" w:rsidR="00115B2B" w:rsidRDefault="00FE3E98" w:rsidP="00FE3E98">
      <w:pPr>
        <w:pStyle w:val="Heading2"/>
      </w:pPr>
      <w:r>
        <w:t>Additional transition energy</w:t>
      </w:r>
    </w:p>
    <w:p w14:paraId="0C2CBCAE" w14:textId="4ADD908C" w:rsidR="00115B2B" w:rsidRPr="008071DC" w:rsidRDefault="00115B2B" w:rsidP="00115B2B">
      <w:pPr>
        <w:widowControl w:val="0"/>
        <w:tabs>
          <w:tab w:val="left" w:pos="720"/>
        </w:tabs>
        <w:overflowPunct w:val="0"/>
        <w:autoSpaceDE/>
        <w:autoSpaceDN/>
        <w:adjustRightInd/>
        <w:snapToGrid/>
        <w:spacing w:beforeLines="50" w:before="120" w:afterLines="50" w:line="259" w:lineRule="auto"/>
        <w:contextualSpacing/>
        <w:jc w:val="left"/>
        <w:textAlignment w:val="baseline"/>
        <w:rPr>
          <w:lang w:eastAsia="zh-CN"/>
        </w:rPr>
      </w:pPr>
      <w:r>
        <w:rPr>
          <w:rFonts w:hint="eastAsia"/>
          <w:lang w:eastAsia="zh-CN"/>
        </w:rPr>
        <w:t xml:space="preserve">In </w:t>
      </w:r>
      <w:r>
        <w:rPr>
          <w:lang w:eastAsia="zh-CN"/>
        </w:rPr>
        <w:t>the post RAN1#110 email discussi</w:t>
      </w:r>
      <w:r w:rsidRPr="008071DC">
        <w:rPr>
          <w:lang w:eastAsia="zh-CN"/>
        </w:rPr>
        <w:t>on [</w:t>
      </w:r>
      <w:r w:rsidR="00FE3E98" w:rsidRPr="008071DC">
        <w:rPr>
          <w:lang w:eastAsia="zh-CN"/>
        </w:rPr>
        <w:t>3</w:t>
      </w:r>
      <w:r w:rsidRPr="008071DC">
        <w:rPr>
          <w:lang w:eastAsia="zh-CN"/>
        </w:rPr>
        <w:t xml:space="preserve">], companies had concerns that the </w:t>
      </w:r>
      <w:r w:rsidR="00FE3E98" w:rsidRPr="008071DC">
        <w:rPr>
          <w:lang w:eastAsia="zh-CN"/>
        </w:rPr>
        <w:t>additional</w:t>
      </w:r>
      <w:r w:rsidRPr="008071DC">
        <w:rPr>
          <w:lang w:eastAsia="zh-CN"/>
        </w:rPr>
        <w:t xml:space="preserve"> transition energy according to the “triangle equation” (</w:t>
      </w:r>
      <m:oMath>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val="en-GB" w:eastAsia="ja-JP"/>
              </w:rPr>
              <m:t>E</m:t>
            </m:r>
          </m:e>
          <m:sub>
            <m:r>
              <m:rPr>
                <m:sty m:val="bi"/>
              </m:rPr>
              <w:rPr>
                <w:rFonts w:ascii="Cambria Math" w:eastAsia="宋体" w:hAnsi="Cambria Math"/>
                <w:sz w:val="24"/>
                <w:szCs w:val="20"/>
                <w:lang w:val="en-GB" w:eastAsia="ja-JP"/>
              </w:rPr>
              <m:t>i</m:t>
            </m:r>
          </m:sub>
        </m:sSub>
        <m:r>
          <m:rPr>
            <m:sty m:val="bi"/>
          </m:rPr>
          <w:rPr>
            <w:rFonts w:ascii="Cambria Math" w:eastAsia="宋体" w:hAnsi="Cambria Math"/>
            <w:sz w:val="24"/>
            <w:szCs w:val="20"/>
            <w:lang w:val="en-GB" w:eastAsia="ja-JP"/>
          </w:rPr>
          <m:t>≈</m:t>
        </m:r>
        <m:f>
          <m:fPr>
            <m:ctrlPr>
              <w:rPr>
                <w:rFonts w:ascii="Cambria Math" w:eastAsia="宋体" w:hAnsi="Cambria Math"/>
                <w:b/>
                <w:sz w:val="24"/>
                <w:szCs w:val="20"/>
                <w:lang w:val="en-GB" w:eastAsia="ja-JP"/>
              </w:rPr>
            </m:ctrlPr>
          </m:fPr>
          <m:num>
            <m:r>
              <m:rPr>
                <m:sty m:val="bi"/>
              </m:rPr>
              <w:rPr>
                <w:rFonts w:ascii="Cambria Math" w:eastAsia="宋体" w:hAnsi="Cambria Math"/>
                <w:sz w:val="24"/>
                <w:szCs w:val="20"/>
                <w:lang w:val="en-GB" w:eastAsia="ja-JP"/>
              </w:rPr>
              <m:t>1</m:t>
            </m:r>
          </m:num>
          <m:den>
            <m:r>
              <m:rPr>
                <m:sty m:val="bi"/>
              </m:rPr>
              <w:rPr>
                <w:rFonts w:ascii="Cambria Math" w:eastAsia="宋体" w:hAnsi="Cambria Math"/>
                <w:sz w:val="24"/>
                <w:szCs w:val="20"/>
                <w:lang w:val="en-GB" w:eastAsia="ja-JP"/>
              </w:rPr>
              <m:t>2</m:t>
            </m:r>
          </m:den>
        </m:f>
        <m:r>
          <m:rPr>
            <m:sty m:val="bi"/>
          </m:rPr>
          <w:rPr>
            <w:rFonts w:ascii="Cambria Math" w:eastAsia="宋体" w:hAnsi="Cambria Math"/>
            <w:sz w:val="24"/>
            <w:szCs w:val="20"/>
            <w:lang w:val="en-GB" w:eastAsia="ja-JP"/>
          </w:rPr>
          <m:t>×∆×</m:t>
        </m:r>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val="en-GB" w:eastAsia="ja-JP"/>
              </w:rPr>
              <m:t>T</m:t>
            </m:r>
          </m:e>
          <m:sub>
            <m:r>
              <m:rPr>
                <m:sty m:val="bi"/>
              </m:rPr>
              <w:rPr>
                <w:rFonts w:ascii="Cambria Math" w:eastAsia="宋体" w:hAnsi="Cambria Math"/>
                <w:sz w:val="24"/>
                <w:szCs w:val="20"/>
                <w:lang w:val="en-GB" w:eastAsia="ja-JP"/>
              </w:rPr>
              <m:t>i</m:t>
            </m:r>
          </m:sub>
        </m:sSub>
      </m:oMath>
      <w:r w:rsidRPr="008071DC">
        <w:rPr>
          <w:lang w:eastAsia="zh-CN"/>
        </w:rPr>
        <w:t>) will lead to deep sleep has larger power consumption than light sleep during the transition time of deep sleep. In our view, both the power consumption of a sleep mode and the transition time are collected as average value of multiple proponents, so the “triangle equation” cannot keep the principle that deep sleep should have smaller power consumption than light sleep during the transition time. Therefore, the additional transition energy can be adjusted case by case.</w:t>
      </w:r>
    </w:p>
    <w:p w14:paraId="430081DA" w14:textId="10187D2B" w:rsidR="00115B2B" w:rsidRPr="00115B2B" w:rsidRDefault="00115B2B" w:rsidP="00115B2B">
      <w:pPr>
        <w:widowControl w:val="0"/>
        <w:tabs>
          <w:tab w:val="left" w:pos="720"/>
        </w:tabs>
        <w:overflowPunct w:val="0"/>
        <w:autoSpaceDE/>
        <w:autoSpaceDN/>
        <w:adjustRightInd/>
        <w:snapToGrid/>
        <w:spacing w:beforeLines="50" w:before="120" w:afterLines="50" w:line="259" w:lineRule="auto"/>
        <w:contextualSpacing/>
        <w:jc w:val="left"/>
        <w:textAlignment w:val="baseline"/>
        <w:rPr>
          <w:rFonts w:eastAsia="宋体"/>
          <w:b/>
          <w:i/>
          <w:sz w:val="24"/>
          <w:szCs w:val="20"/>
          <w:lang w:val="en-GB" w:eastAsia="ja-JP"/>
        </w:rPr>
      </w:pPr>
      <w:r w:rsidRPr="008071DC">
        <w:rPr>
          <w:b/>
          <w:i/>
          <w:lang w:eastAsia="zh-CN"/>
        </w:rPr>
        <w:t xml:space="preserve">Proposal </w:t>
      </w:r>
      <w:r w:rsidR="000939A8" w:rsidRPr="008071DC">
        <w:rPr>
          <w:b/>
          <w:i/>
          <w:lang w:eastAsia="zh-CN"/>
        </w:rPr>
        <w:t>2</w:t>
      </w:r>
      <w:r w:rsidRPr="008071DC">
        <w:rPr>
          <w:b/>
          <w:i/>
          <w:lang w:eastAsia="zh-CN"/>
        </w:rPr>
        <w:t xml:space="preserve">: </w:t>
      </w:r>
      <w:r w:rsidR="000129DD" w:rsidRPr="008071DC">
        <w:rPr>
          <w:b/>
          <w:i/>
          <w:lang w:eastAsia="zh-CN"/>
        </w:rPr>
        <w:t>T</w:t>
      </w:r>
      <w:r w:rsidRPr="008071DC">
        <w:rPr>
          <w:b/>
          <w:i/>
          <w:lang w:eastAsia="zh-CN"/>
        </w:rPr>
        <w:t>he additional transition energy for sleep mod</w:t>
      </w:r>
      <w:r w:rsidRPr="00115B2B">
        <w:rPr>
          <w:b/>
          <w:i/>
          <w:lang w:eastAsia="zh-CN"/>
        </w:rPr>
        <w:t>e</w:t>
      </w:r>
      <w:r w:rsidR="002876EA">
        <w:rPr>
          <w:b/>
          <w:i/>
          <w:lang w:eastAsia="zh-CN"/>
        </w:rPr>
        <w:t>s</w:t>
      </w:r>
      <w:r w:rsidRPr="00115B2B">
        <w:rPr>
          <w:b/>
          <w:i/>
          <w:lang w:eastAsia="zh-CN"/>
        </w:rPr>
        <w:t xml:space="preserve"> can be adjusted case by case.</w:t>
      </w:r>
    </w:p>
    <w:p w14:paraId="6F243299" w14:textId="77777777" w:rsidR="00115B2B" w:rsidRPr="00115B2B" w:rsidRDefault="00115B2B" w:rsidP="00284C69">
      <w:pPr>
        <w:rPr>
          <w:lang w:val="en-GB" w:eastAsia="zh-CN"/>
        </w:rPr>
      </w:pPr>
    </w:p>
    <w:p w14:paraId="60D3C31A" w14:textId="16520643" w:rsidR="00AA5DAC" w:rsidRDefault="00AA5DAC" w:rsidP="00FE3E98">
      <w:pPr>
        <w:pStyle w:val="Heading2"/>
      </w:pPr>
      <w:r>
        <w:t>Scaling</w:t>
      </w:r>
    </w:p>
    <w:p w14:paraId="00D0C16E" w14:textId="468EBFF1" w:rsidR="00587EA2" w:rsidRPr="008071DC" w:rsidRDefault="000A02F4" w:rsidP="00284C69">
      <w:pPr>
        <w:rPr>
          <w:lang w:eastAsia="zh-CN"/>
        </w:rPr>
      </w:pPr>
      <w:r>
        <w:rPr>
          <w:rFonts w:hint="eastAsia"/>
          <w:lang w:eastAsia="zh-CN"/>
        </w:rPr>
        <w:t>I</w:t>
      </w:r>
      <w:r>
        <w:rPr>
          <w:lang w:eastAsia="zh-CN"/>
        </w:rPr>
        <w:t>n the post RAN1#110 email di</w:t>
      </w:r>
      <w:r w:rsidRPr="008071DC">
        <w:rPr>
          <w:lang w:eastAsia="zh-CN"/>
        </w:rPr>
        <w:t>scussion [</w:t>
      </w:r>
      <w:r w:rsidR="00FE3E98" w:rsidRPr="008071DC">
        <w:rPr>
          <w:lang w:eastAsia="zh-CN"/>
        </w:rPr>
        <w:t>3</w:t>
      </w:r>
      <w:r w:rsidRPr="008071DC">
        <w:rPr>
          <w:lang w:eastAsia="zh-CN"/>
        </w:rPr>
        <w:t>], companies tried to have consensus of scaling equation, but it is still divergent. In our view, it is common understanding that the scaling equation is a static part plus a dynami</w:t>
      </w:r>
      <w:r w:rsidR="000B6271" w:rsidRPr="008071DC">
        <w:rPr>
          <w:lang w:eastAsia="zh-CN"/>
        </w:rPr>
        <w:t>c part, and the dynamic part is divided in to several components, e.g. component for antennas and component for joint of frequency and power</w:t>
      </w:r>
      <w:r w:rsidRPr="008071DC">
        <w:rPr>
          <w:lang w:eastAsia="zh-CN"/>
        </w:rPr>
        <w:t>.</w:t>
      </w:r>
      <w:r w:rsidR="000129DD" w:rsidRPr="008071DC">
        <w:rPr>
          <w:lang w:eastAsia="zh-CN"/>
        </w:rPr>
        <w:t xml:space="preserve"> In our view, </w:t>
      </w:r>
      <w:r w:rsidR="000B6271" w:rsidRPr="008071DC">
        <w:rPr>
          <w:lang w:eastAsia="zh-CN"/>
        </w:rPr>
        <w:t>we should align our understanding for the static part and each component of dynamic part at first.</w:t>
      </w:r>
    </w:p>
    <w:p w14:paraId="170777EA" w14:textId="3F566819" w:rsidR="000B6271" w:rsidRPr="000B6271" w:rsidRDefault="000B6271" w:rsidP="00284C69">
      <w:pPr>
        <w:rPr>
          <w:b/>
          <w:i/>
          <w:lang w:eastAsia="zh-CN"/>
        </w:rPr>
      </w:pPr>
      <w:r w:rsidRPr="008071DC">
        <w:rPr>
          <w:b/>
          <w:i/>
          <w:lang w:eastAsia="zh-CN"/>
        </w:rPr>
        <w:t xml:space="preserve">Proposal </w:t>
      </w:r>
      <w:r w:rsidR="000939A8" w:rsidRPr="008071DC">
        <w:rPr>
          <w:b/>
          <w:i/>
          <w:lang w:eastAsia="zh-CN"/>
        </w:rPr>
        <w:t>3</w:t>
      </w:r>
      <w:r w:rsidRPr="008071DC">
        <w:rPr>
          <w:b/>
          <w:i/>
          <w:lang w:eastAsia="zh-CN"/>
        </w:rPr>
        <w:t xml:space="preserve">: </w:t>
      </w:r>
      <w:r w:rsidR="002876EA">
        <w:rPr>
          <w:b/>
          <w:i/>
          <w:lang w:eastAsia="zh-CN"/>
        </w:rPr>
        <w:t>Before rushing into the scaling equation, w</w:t>
      </w:r>
      <w:r w:rsidR="008071DC">
        <w:rPr>
          <w:b/>
          <w:i/>
          <w:lang w:eastAsia="zh-CN"/>
        </w:rPr>
        <w:t>e should a</w:t>
      </w:r>
      <w:r w:rsidRPr="008071DC">
        <w:rPr>
          <w:b/>
          <w:i/>
          <w:lang w:eastAsia="zh-CN"/>
        </w:rPr>
        <w:t xml:space="preserve">lign our understanding </w:t>
      </w:r>
      <w:r w:rsidR="008071DC">
        <w:rPr>
          <w:b/>
          <w:i/>
          <w:lang w:eastAsia="zh-CN"/>
        </w:rPr>
        <w:t xml:space="preserve">for </w:t>
      </w:r>
      <w:r w:rsidRPr="008071DC">
        <w:rPr>
          <w:b/>
          <w:i/>
          <w:lang w:eastAsia="zh-CN"/>
        </w:rPr>
        <w:t xml:space="preserve">the static </w:t>
      </w:r>
      <w:r w:rsidR="004A28E2" w:rsidRPr="008071DC">
        <w:rPr>
          <w:b/>
          <w:i/>
          <w:lang w:eastAsia="zh-CN"/>
        </w:rPr>
        <w:t>part and</w:t>
      </w:r>
      <w:r w:rsidRPr="008071DC">
        <w:rPr>
          <w:b/>
          <w:i/>
          <w:lang w:eastAsia="zh-CN"/>
        </w:rPr>
        <w:t xml:space="preserve"> ea</w:t>
      </w:r>
      <w:r w:rsidR="008071DC">
        <w:rPr>
          <w:b/>
          <w:i/>
          <w:lang w:eastAsia="zh-CN"/>
        </w:rPr>
        <w:t>ch component of dynamic part in</w:t>
      </w:r>
      <w:r w:rsidRPr="000B6271">
        <w:rPr>
          <w:b/>
          <w:i/>
          <w:lang w:eastAsia="zh-CN"/>
        </w:rPr>
        <w:t xml:space="preserve"> the scaling equation.</w:t>
      </w:r>
    </w:p>
    <w:p w14:paraId="27064208" w14:textId="6499C20F" w:rsidR="004A28E2" w:rsidRDefault="004A28E2" w:rsidP="00FE3E98">
      <w:pPr>
        <w:pStyle w:val="Heading3"/>
      </w:pPr>
      <w:r>
        <w:t>Static part vs. empty load</w:t>
      </w:r>
    </w:p>
    <w:p w14:paraId="5549BFA6" w14:textId="5B6951F5" w:rsidR="00787781" w:rsidRPr="00AE62DD" w:rsidRDefault="00787781" w:rsidP="00284C69">
      <w:pPr>
        <w:rPr>
          <w:lang w:eastAsia="zh-CN"/>
        </w:rPr>
      </w:pPr>
      <w:r>
        <w:rPr>
          <w:lang w:eastAsia="zh-CN"/>
        </w:rPr>
        <w:t>For</w:t>
      </w:r>
      <w:r w:rsidR="004A28E2">
        <w:rPr>
          <w:lang w:eastAsia="zh-CN"/>
        </w:rPr>
        <w:t xml:space="preserve"> the static part, in our view, it</w:t>
      </w:r>
      <w:r>
        <w:rPr>
          <w:lang w:eastAsia="zh-CN"/>
        </w:rPr>
        <w:t xml:space="preserve"> </w:t>
      </w:r>
      <w:r w:rsidR="006D44AA">
        <w:rPr>
          <w:lang w:eastAsia="zh-CN"/>
        </w:rPr>
        <w:t xml:space="preserve">means </w:t>
      </w:r>
      <w:r w:rsidR="004A28E2">
        <w:rPr>
          <w:lang w:eastAsia="zh-CN"/>
        </w:rPr>
        <w:t xml:space="preserve">no transmission according to the proposed scaling equations. However, </w:t>
      </w:r>
      <w:r>
        <w:rPr>
          <w:lang w:eastAsia="zh-CN"/>
        </w:rPr>
        <w:t xml:space="preserve">the power consumption of the empty load </w:t>
      </w:r>
      <w:r w:rsidR="004A28E2">
        <w:rPr>
          <w:lang w:eastAsia="zh-CN"/>
        </w:rPr>
        <w:t xml:space="preserve">means the power consumption for the case where </w:t>
      </w:r>
      <w:r w:rsidR="004A28E2">
        <w:t>resource</w:t>
      </w:r>
      <w:r w:rsidR="004A28E2" w:rsidRPr="007F70F3">
        <w:t xml:space="preserve"> used for UE specific PDSCH/PUSCH</w:t>
      </w:r>
      <w:r w:rsidR="004A28E2">
        <w:rPr>
          <w:lang w:eastAsia="zh-CN"/>
        </w:rPr>
        <w:t xml:space="preserve"> is zero but common signal</w:t>
      </w:r>
      <w:r w:rsidR="006D44AA">
        <w:rPr>
          <w:lang w:eastAsia="zh-CN"/>
        </w:rPr>
        <w:t>s</w:t>
      </w:r>
      <w:r w:rsidR="004A28E2">
        <w:rPr>
          <w:lang w:eastAsia="zh-CN"/>
        </w:rPr>
        <w:t>/channel</w:t>
      </w:r>
      <w:r w:rsidR="006D44AA">
        <w:rPr>
          <w:lang w:eastAsia="zh-CN"/>
        </w:rPr>
        <w:t>s</w:t>
      </w:r>
      <w:r w:rsidR="004A28E2">
        <w:rPr>
          <w:lang w:eastAsia="zh-CN"/>
        </w:rPr>
        <w:t xml:space="preserve"> may be still transmitted.</w:t>
      </w:r>
      <w:r w:rsidR="00AE62DD">
        <w:rPr>
          <w:lang w:eastAsia="zh-CN"/>
        </w:rPr>
        <w:t xml:space="preserve"> Furthermore, if </w:t>
      </w:r>
      <w:r w:rsidR="00AE62DD">
        <w:rPr>
          <w:rFonts w:hint="eastAsia"/>
          <w:lang w:eastAsia="zh-CN"/>
        </w:rPr>
        <w:t xml:space="preserve">common signals/channels, e.g. </w:t>
      </w:r>
      <w:r w:rsidR="00AE62DD">
        <w:rPr>
          <w:lang w:eastAsia="zh-CN"/>
        </w:rPr>
        <w:t>SSB/SI/paging, belong to the static part, it is hard for companies have a consensus on the value of the static part. On the contrary, if they belong to the dynamic part, each company can provide the resource/configuration of common signals/channels and the corresponding energy consumption individually.</w:t>
      </w:r>
    </w:p>
    <w:p w14:paraId="15021369" w14:textId="607EDF43" w:rsidR="00787781" w:rsidRPr="004A28E2" w:rsidRDefault="00787781" w:rsidP="00284C69">
      <w:pPr>
        <w:rPr>
          <w:b/>
          <w:i/>
          <w:lang w:eastAsia="zh-CN"/>
        </w:rPr>
      </w:pPr>
      <w:r w:rsidRPr="004A28E2">
        <w:rPr>
          <w:b/>
          <w:i/>
          <w:lang w:eastAsia="zh-CN"/>
        </w:rPr>
        <w:t xml:space="preserve">Proposal 4: </w:t>
      </w:r>
      <w:r w:rsidR="004A28E2" w:rsidRPr="004A28E2">
        <w:rPr>
          <w:b/>
          <w:i/>
          <w:lang w:eastAsia="zh-CN"/>
        </w:rPr>
        <w:t xml:space="preserve">The static part </w:t>
      </w:r>
      <w:r w:rsidR="006D44AA">
        <w:rPr>
          <w:b/>
          <w:i/>
          <w:lang w:eastAsia="zh-CN"/>
        </w:rPr>
        <w:t>does not include common signals/channels, e</w:t>
      </w:r>
      <w:r w:rsidR="004A28E2" w:rsidRPr="004A28E2">
        <w:rPr>
          <w:b/>
          <w:i/>
          <w:lang w:eastAsia="zh-CN"/>
        </w:rPr>
        <w:t>.</w:t>
      </w:r>
      <w:r w:rsidR="006D44AA">
        <w:rPr>
          <w:b/>
          <w:i/>
          <w:lang w:eastAsia="zh-CN"/>
        </w:rPr>
        <w:t xml:space="preserve">g. </w:t>
      </w:r>
      <w:r w:rsidR="009953AD">
        <w:rPr>
          <w:b/>
          <w:i/>
          <w:lang w:eastAsia="zh-CN"/>
        </w:rPr>
        <w:t>SSB/SI/paging.</w:t>
      </w:r>
      <w:r w:rsidR="00AE62DD">
        <w:rPr>
          <w:b/>
          <w:i/>
          <w:lang w:eastAsia="zh-CN"/>
        </w:rPr>
        <w:t xml:space="preserve"> </w:t>
      </w:r>
      <w:r w:rsidR="00AE62DD" w:rsidRPr="002A3E86">
        <w:rPr>
          <w:rFonts w:hint="eastAsia"/>
          <w:b/>
          <w:i/>
          <w:lang w:eastAsia="zh-CN"/>
        </w:rPr>
        <w:t>C</w:t>
      </w:r>
      <w:r w:rsidR="00AE62DD">
        <w:rPr>
          <w:rFonts w:hint="eastAsia"/>
          <w:b/>
          <w:i/>
          <w:lang w:eastAsia="zh-CN"/>
        </w:rPr>
        <w:t xml:space="preserve">ommon signals/channels </w:t>
      </w:r>
      <w:r w:rsidR="00AE62DD" w:rsidRPr="002A3E86">
        <w:rPr>
          <w:b/>
          <w:i/>
          <w:lang w:eastAsia="zh-CN"/>
        </w:rPr>
        <w:t>belong to the dynamic part.</w:t>
      </w:r>
    </w:p>
    <w:p w14:paraId="37FEA5BC" w14:textId="1133F0A6" w:rsidR="006D44AA" w:rsidRDefault="006D44AA" w:rsidP="00FE3E98">
      <w:pPr>
        <w:pStyle w:val="Heading3"/>
        <w:numPr>
          <w:ilvl w:val="2"/>
          <w:numId w:val="41"/>
        </w:numPr>
      </w:pPr>
      <w:r>
        <w:t>Micro sleep vs. static part</w:t>
      </w:r>
    </w:p>
    <w:p w14:paraId="2B02F7D4" w14:textId="7728CB22" w:rsidR="000A02F4" w:rsidRDefault="00787781" w:rsidP="00284C69">
      <w:pPr>
        <w:rPr>
          <w:lang w:eastAsia="zh-CN"/>
        </w:rPr>
      </w:pPr>
      <w:r>
        <w:rPr>
          <w:lang w:eastAsia="zh-CN"/>
        </w:rPr>
        <w:t xml:space="preserve">It is questionable that whether the power consumption </w:t>
      </w:r>
      <w:r w:rsidR="006D44AA">
        <w:rPr>
          <w:lang w:eastAsia="zh-CN"/>
        </w:rPr>
        <w:t xml:space="preserve">of </w:t>
      </w:r>
      <w:r>
        <w:rPr>
          <w:lang w:eastAsia="zh-CN"/>
        </w:rPr>
        <w:t>the micro sleep can be lo</w:t>
      </w:r>
      <w:r w:rsidR="006D44AA">
        <w:rPr>
          <w:lang w:eastAsia="zh-CN"/>
        </w:rPr>
        <w:t>wer than that of the static part</w:t>
      </w:r>
      <w:r>
        <w:rPr>
          <w:lang w:eastAsia="zh-CN"/>
        </w:rPr>
        <w:t>.</w:t>
      </w:r>
      <w:r w:rsidR="006D44AA">
        <w:rPr>
          <w:lang w:eastAsia="zh-CN"/>
        </w:rPr>
        <w:t xml:space="preserve"> In our view, the power consumption of the micro sleep is lower than that of the static part (no transmission), otherwise, there is no energy saving gain for BS to go to micro sleep since no transmission is good enough. To be honest, if BS cannot get the energy saving gain by entering the short time sleep, the </w:t>
      </w:r>
      <w:r w:rsidR="002876EA">
        <w:rPr>
          <w:lang w:eastAsia="zh-CN"/>
        </w:rPr>
        <w:t>DTX of BS</w:t>
      </w:r>
      <w:r w:rsidR="006D44AA">
        <w:rPr>
          <w:lang w:eastAsia="zh-CN"/>
        </w:rPr>
        <w:t xml:space="preserve"> is not so </w:t>
      </w:r>
      <w:r w:rsidR="008071DC">
        <w:rPr>
          <w:lang w:eastAsia="zh-CN"/>
        </w:rPr>
        <w:t>meaningful</w:t>
      </w:r>
      <w:r w:rsidR="002876EA">
        <w:rPr>
          <w:lang w:eastAsia="zh-CN"/>
        </w:rPr>
        <w:t xml:space="preserve"> for network energy saving</w:t>
      </w:r>
      <w:r w:rsidR="006D44AA">
        <w:rPr>
          <w:lang w:eastAsia="zh-CN"/>
        </w:rPr>
        <w:t>.</w:t>
      </w:r>
      <w:r w:rsidR="009953AD">
        <w:rPr>
          <w:lang w:eastAsia="zh-CN"/>
        </w:rPr>
        <w:t xml:space="preserve"> From BS implementation, it is a way forward that BS can be update</w:t>
      </w:r>
      <w:r w:rsidR="002876EA">
        <w:rPr>
          <w:lang w:eastAsia="zh-CN"/>
        </w:rPr>
        <w:t>d</w:t>
      </w:r>
      <w:r w:rsidR="009953AD">
        <w:rPr>
          <w:lang w:eastAsia="zh-CN"/>
        </w:rPr>
        <w:t xml:space="preserve"> to </w:t>
      </w:r>
      <w:r w:rsidR="002876EA">
        <w:rPr>
          <w:lang w:eastAsia="zh-CN"/>
        </w:rPr>
        <w:t>feature</w:t>
      </w:r>
      <w:r w:rsidR="009953AD">
        <w:rPr>
          <w:lang w:eastAsia="zh-CN"/>
        </w:rPr>
        <w:t xml:space="preserve"> a power efficient on/off mechanism in the near future.</w:t>
      </w:r>
    </w:p>
    <w:p w14:paraId="73501BBD" w14:textId="090C74BD" w:rsidR="006D44AA" w:rsidRPr="006D44AA" w:rsidRDefault="006D44AA" w:rsidP="00284C69">
      <w:pPr>
        <w:rPr>
          <w:b/>
          <w:i/>
          <w:lang w:eastAsia="zh-CN"/>
        </w:rPr>
      </w:pPr>
      <w:r w:rsidRPr="006D44AA">
        <w:rPr>
          <w:b/>
          <w:i/>
          <w:lang w:eastAsia="zh-CN"/>
        </w:rPr>
        <w:t xml:space="preserve">Proposal 5: </w:t>
      </w:r>
      <w:r>
        <w:rPr>
          <w:b/>
          <w:i/>
          <w:lang w:eastAsia="zh-CN"/>
        </w:rPr>
        <w:t>T</w:t>
      </w:r>
      <w:r w:rsidRPr="006D44AA">
        <w:rPr>
          <w:b/>
          <w:i/>
          <w:lang w:eastAsia="zh-CN"/>
        </w:rPr>
        <w:t>he power consumption of the micro sleep is lower than that of the static part</w:t>
      </w:r>
      <w:r>
        <w:rPr>
          <w:b/>
          <w:i/>
          <w:lang w:eastAsia="zh-CN"/>
        </w:rPr>
        <w:t>.</w:t>
      </w:r>
    </w:p>
    <w:p w14:paraId="0EDA6BEF" w14:textId="77777777" w:rsidR="009953AD" w:rsidRPr="002A3E86" w:rsidRDefault="009953AD" w:rsidP="00284C69">
      <w:pPr>
        <w:rPr>
          <w:lang w:eastAsia="zh-CN"/>
        </w:rPr>
      </w:pPr>
    </w:p>
    <w:p w14:paraId="567E1F30" w14:textId="77777777" w:rsidR="00263CAF" w:rsidRDefault="00263CAF" w:rsidP="00263CAF">
      <w:pPr>
        <w:pStyle w:val="Heading1"/>
        <w:spacing w:after="100"/>
        <w:rPr>
          <w:lang w:eastAsia="zh-CN"/>
        </w:rPr>
      </w:pPr>
      <w:bookmarkStart w:id="2" w:name="_Ref494215420"/>
      <w:bookmarkStart w:id="3" w:name="_Ref502921678"/>
      <w:bookmarkStart w:id="4" w:name="_Ref502921460"/>
      <w:r>
        <w:rPr>
          <w:lang w:eastAsia="zh-CN"/>
        </w:rPr>
        <w:t>Conclusion</w:t>
      </w:r>
    </w:p>
    <w:p w14:paraId="36638C99" w14:textId="4FD71D75" w:rsidR="002071D0" w:rsidRDefault="00097E06" w:rsidP="0057091E">
      <w:pPr>
        <w:spacing w:after="100"/>
        <w:rPr>
          <w:lang w:eastAsia="zh-CN"/>
        </w:rPr>
      </w:pPr>
      <w:r>
        <w:rPr>
          <w:kern w:val="2"/>
          <w:lang w:eastAsia="zh-CN"/>
        </w:rPr>
        <w:t>We have t</w:t>
      </w:r>
      <w:r>
        <w:rPr>
          <w:lang w:eastAsia="zh-CN"/>
        </w:rPr>
        <w:t>he following proposals.</w:t>
      </w:r>
    </w:p>
    <w:p w14:paraId="3BF7C2CC" w14:textId="77777777" w:rsidR="000939A8" w:rsidRPr="00AA5DAC" w:rsidRDefault="000939A8" w:rsidP="000939A8">
      <w:pPr>
        <w:rPr>
          <w:b/>
          <w:i/>
          <w:lang w:eastAsia="zh-CN"/>
        </w:rPr>
      </w:pPr>
      <w:r w:rsidRPr="00614858">
        <w:rPr>
          <w:b/>
          <w:i/>
          <w:lang w:eastAsia="zh-CN"/>
        </w:rPr>
        <w:t>Proposal 1: Scaling slot-level to symbol-level power consumption can be considered to support symbol-level modeling.</w:t>
      </w:r>
    </w:p>
    <w:p w14:paraId="26617211" w14:textId="0F885D66" w:rsidR="000939A8" w:rsidRPr="008071DC" w:rsidRDefault="000939A8" w:rsidP="000939A8">
      <w:pPr>
        <w:widowControl w:val="0"/>
        <w:tabs>
          <w:tab w:val="left" w:pos="720"/>
        </w:tabs>
        <w:overflowPunct w:val="0"/>
        <w:autoSpaceDE/>
        <w:autoSpaceDN/>
        <w:adjustRightInd/>
        <w:snapToGrid/>
        <w:spacing w:beforeLines="50" w:before="120" w:afterLines="50" w:line="259" w:lineRule="auto"/>
        <w:contextualSpacing/>
        <w:jc w:val="left"/>
        <w:textAlignment w:val="baseline"/>
        <w:rPr>
          <w:rFonts w:eastAsia="宋体"/>
          <w:b/>
          <w:i/>
          <w:sz w:val="24"/>
          <w:szCs w:val="20"/>
          <w:lang w:val="en-GB" w:eastAsia="ja-JP"/>
        </w:rPr>
      </w:pPr>
      <w:r w:rsidRPr="00115B2B">
        <w:rPr>
          <w:b/>
          <w:i/>
          <w:lang w:eastAsia="zh-CN"/>
        </w:rPr>
        <w:t>Pro</w:t>
      </w:r>
      <w:r w:rsidRPr="008071DC">
        <w:rPr>
          <w:b/>
          <w:i/>
          <w:lang w:eastAsia="zh-CN"/>
        </w:rPr>
        <w:t>posal 2: The additional transition energy for sleep mode</w:t>
      </w:r>
      <w:r w:rsidR="002876EA">
        <w:rPr>
          <w:b/>
          <w:i/>
          <w:lang w:eastAsia="zh-CN"/>
        </w:rPr>
        <w:t>s</w:t>
      </w:r>
      <w:r w:rsidRPr="008071DC">
        <w:rPr>
          <w:b/>
          <w:i/>
          <w:lang w:eastAsia="zh-CN"/>
        </w:rPr>
        <w:t xml:space="preserve"> can be adjusted case by case.</w:t>
      </w:r>
    </w:p>
    <w:p w14:paraId="69B5F730" w14:textId="77777777" w:rsidR="002876EA" w:rsidRPr="000B6271" w:rsidRDefault="002876EA" w:rsidP="002876EA">
      <w:pPr>
        <w:rPr>
          <w:b/>
          <w:i/>
          <w:lang w:eastAsia="zh-CN"/>
        </w:rPr>
      </w:pPr>
      <w:r w:rsidRPr="008071DC">
        <w:rPr>
          <w:b/>
          <w:i/>
          <w:lang w:eastAsia="zh-CN"/>
        </w:rPr>
        <w:lastRenderedPageBreak/>
        <w:t xml:space="preserve">Proposal 3: </w:t>
      </w:r>
      <w:r>
        <w:rPr>
          <w:b/>
          <w:i/>
          <w:lang w:eastAsia="zh-CN"/>
        </w:rPr>
        <w:t>Before rushing into the scaling equation, we should a</w:t>
      </w:r>
      <w:r w:rsidRPr="008071DC">
        <w:rPr>
          <w:b/>
          <w:i/>
          <w:lang w:eastAsia="zh-CN"/>
        </w:rPr>
        <w:t xml:space="preserve">lign our understanding </w:t>
      </w:r>
      <w:r>
        <w:rPr>
          <w:b/>
          <w:i/>
          <w:lang w:eastAsia="zh-CN"/>
        </w:rPr>
        <w:t xml:space="preserve">for </w:t>
      </w:r>
      <w:r w:rsidRPr="008071DC">
        <w:rPr>
          <w:b/>
          <w:i/>
          <w:lang w:eastAsia="zh-CN"/>
        </w:rPr>
        <w:t>the static part and ea</w:t>
      </w:r>
      <w:r>
        <w:rPr>
          <w:b/>
          <w:i/>
          <w:lang w:eastAsia="zh-CN"/>
        </w:rPr>
        <w:t>ch component of dynamic part in</w:t>
      </w:r>
      <w:r w:rsidRPr="000B6271">
        <w:rPr>
          <w:b/>
          <w:i/>
          <w:lang w:eastAsia="zh-CN"/>
        </w:rPr>
        <w:t xml:space="preserve"> the scaling e</w:t>
      </w:r>
      <w:bookmarkStart w:id="5" w:name="_GoBack"/>
      <w:bookmarkEnd w:id="5"/>
      <w:r w:rsidRPr="000B6271">
        <w:rPr>
          <w:b/>
          <w:i/>
          <w:lang w:eastAsia="zh-CN"/>
        </w:rPr>
        <w:t>quation.</w:t>
      </w:r>
    </w:p>
    <w:p w14:paraId="005A083B" w14:textId="77777777" w:rsidR="00AE62DD" w:rsidRPr="004A28E2" w:rsidRDefault="00AE62DD" w:rsidP="00AE62DD">
      <w:pPr>
        <w:rPr>
          <w:b/>
          <w:i/>
          <w:lang w:eastAsia="zh-CN"/>
        </w:rPr>
      </w:pPr>
      <w:r w:rsidRPr="004A28E2">
        <w:rPr>
          <w:b/>
          <w:i/>
          <w:lang w:eastAsia="zh-CN"/>
        </w:rPr>
        <w:t xml:space="preserve">Proposal 4: The static part </w:t>
      </w:r>
      <w:r>
        <w:rPr>
          <w:b/>
          <w:i/>
          <w:lang w:eastAsia="zh-CN"/>
        </w:rPr>
        <w:t>does not include common signals/channels, e</w:t>
      </w:r>
      <w:r w:rsidRPr="004A28E2">
        <w:rPr>
          <w:b/>
          <w:i/>
          <w:lang w:eastAsia="zh-CN"/>
        </w:rPr>
        <w:t>.</w:t>
      </w:r>
      <w:r>
        <w:rPr>
          <w:b/>
          <w:i/>
          <w:lang w:eastAsia="zh-CN"/>
        </w:rPr>
        <w:t xml:space="preserve">g. SSB/SI/paging. </w:t>
      </w:r>
      <w:r w:rsidRPr="002A3E86">
        <w:rPr>
          <w:rFonts w:hint="eastAsia"/>
          <w:b/>
          <w:i/>
          <w:lang w:eastAsia="zh-CN"/>
        </w:rPr>
        <w:t>C</w:t>
      </w:r>
      <w:r>
        <w:rPr>
          <w:rFonts w:hint="eastAsia"/>
          <w:b/>
          <w:i/>
          <w:lang w:eastAsia="zh-CN"/>
        </w:rPr>
        <w:t xml:space="preserve">ommon signals/channels </w:t>
      </w:r>
      <w:r w:rsidRPr="002A3E86">
        <w:rPr>
          <w:b/>
          <w:i/>
          <w:lang w:eastAsia="zh-CN"/>
        </w:rPr>
        <w:t>belong to the dynamic part.</w:t>
      </w:r>
    </w:p>
    <w:p w14:paraId="79042828" w14:textId="77777777" w:rsidR="00FE3E98" w:rsidRPr="006D44AA" w:rsidRDefault="00FE3E98" w:rsidP="00FE3E98">
      <w:pPr>
        <w:rPr>
          <w:b/>
          <w:i/>
          <w:lang w:eastAsia="zh-CN"/>
        </w:rPr>
      </w:pPr>
      <w:r w:rsidRPr="006D44AA">
        <w:rPr>
          <w:b/>
          <w:i/>
          <w:lang w:eastAsia="zh-CN"/>
        </w:rPr>
        <w:t xml:space="preserve">Proposal 5: </w:t>
      </w:r>
      <w:r>
        <w:rPr>
          <w:b/>
          <w:i/>
          <w:lang w:eastAsia="zh-CN"/>
        </w:rPr>
        <w:t>T</w:t>
      </w:r>
      <w:r w:rsidRPr="006D44AA">
        <w:rPr>
          <w:b/>
          <w:i/>
          <w:lang w:eastAsia="zh-CN"/>
        </w:rPr>
        <w:t>he power consumption of the micro sleep is lower than that of the static part</w:t>
      </w:r>
      <w:r>
        <w:rPr>
          <w:b/>
          <w:i/>
          <w:lang w:eastAsia="zh-CN"/>
        </w:rPr>
        <w:t>.</w:t>
      </w:r>
    </w:p>
    <w:p w14:paraId="26C3744C" w14:textId="77777777" w:rsidR="002A3E86" w:rsidRPr="006D44AA" w:rsidRDefault="002A3E86" w:rsidP="002A3E86">
      <w:pPr>
        <w:rPr>
          <w:b/>
          <w:i/>
          <w:lang w:eastAsia="zh-CN"/>
        </w:rPr>
      </w:pPr>
      <w:r w:rsidRPr="006D44AA">
        <w:rPr>
          <w:b/>
          <w:i/>
          <w:lang w:eastAsia="zh-CN"/>
        </w:rPr>
        <w:t xml:space="preserve">Proposal </w:t>
      </w:r>
      <w:r>
        <w:rPr>
          <w:b/>
          <w:i/>
          <w:lang w:eastAsia="zh-CN"/>
        </w:rPr>
        <w:t>6</w:t>
      </w:r>
      <w:r w:rsidRPr="006D44AA">
        <w:rPr>
          <w:b/>
          <w:i/>
          <w:lang w:eastAsia="zh-CN"/>
        </w:rPr>
        <w:t xml:space="preserve">: </w:t>
      </w:r>
      <w:r w:rsidRPr="002A3E86">
        <w:rPr>
          <w:rFonts w:hint="eastAsia"/>
          <w:b/>
          <w:i/>
          <w:lang w:eastAsia="zh-CN"/>
        </w:rPr>
        <w:t xml:space="preserve">Common signals/channels, e.g. </w:t>
      </w:r>
      <w:r w:rsidRPr="002A3E86">
        <w:rPr>
          <w:b/>
          <w:i/>
          <w:lang w:eastAsia="zh-CN"/>
        </w:rPr>
        <w:t>SSB/SI/paging, belong to the dynamic part.</w:t>
      </w:r>
    </w:p>
    <w:p w14:paraId="333693F6" w14:textId="6B9B5C2E" w:rsidR="00997027" w:rsidRPr="002A3E86" w:rsidRDefault="00997027" w:rsidP="0057091E">
      <w:pPr>
        <w:spacing w:after="100"/>
        <w:rPr>
          <w:lang w:eastAsia="zh-CN"/>
        </w:rPr>
      </w:pPr>
    </w:p>
    <w:p w14:paraId="500DACF0" w14:textId="77777777" w:rsidR="003531CC" w:rsidRPr="00DA69E3" w:rsidRDefault="003531CC" w:rsidP="0057091E">
      <w:pPr>
        <w:pStyle w:val="Heading1"/>
        <w:spacing w:after="100"/>
        <w:rPr>
          <w:lang w:eastAsia="zh-CN"/>
        </w:rPr>
      </w:pPr>
      <w:r w:rsidRPr="00DA69E3">
        <w:rPr>
          <w:lang w:eastAsia="zh-CN"/>
        </w:rPr>
        <w:t xml:space="preserve">Reference </w:t>
      </w:r>
    </w:p>
    <w:bookmarkEnd w:id="2"/>
    <w:bookmarkEnd w:id="3"/>
    <w:bookmarkEnd w:id="4"/>
    <w:p w14:paraId="0BB1FC72" w14:textId="6A1AA875" w:rsidR="002506CD" w:rsidRDefault="002506CD" w:rsidP="002506CD">
      <w:pPr>
        <w:pStyle w:val="ListParagraph"/>
        <w:numPr>
          <w:ilvl w:val="0"/>
          <w:numId w:val="6"/>
        </w:numPr>
        <w:ind w:firstLineChars="0"/>
        <w:rPr>
          <w:lang w:eastAsia="zh-CN"/>
        </w:rPr>
      </w:pPr>
      <w:r w:rsidRPr="00073260">
        <w:rPr>
          <w:lang w:eastAsia="zh-CN"/>
        </w:rPr>
        <w:t>R</w:t>
      </w:r>
      <w:r>
        <w:rPr>
          <w:rFonts w:hint="eastAsia"/>
          <w:lang w:eastAsia="zh-CN"/>
        </w:rPr>
        <w:t>P</w:t>
      </w:r>
      <w:r w:rsidRPr="00073260">
        <w:rPr>
          <w:lang w:eastAsia="zh-CN"/>
        </w:rPr>
        <w:t>-</w:t>
      </w:r>
      <w:r>
        <w:rPr>
          <w:lang w:eastAsia="zh-CN"/>
        </w:rPr>
        <w:t>213554</w:t>
      </w:r>
      <w:r w:rsidRPr="00073260">
        <w:rPr>
          <w:lang w:eastAsia="zh-CN"/>
        </w:rPr>
        <w:t>, “</w:t>
      </w:r>
      <w:r w:rsidRPr="009157D0">
        <w:rPr>
          <w:lang w:eastAsia="zh-CN"/>
        </w:rPr>
        <w:t>New SI: Study on network energy savings for NR</w:t>
      </w:r>
      <w:r>
        <w:rPr>
          <w:lang w:eastAsia="zh-CN"/>
        </w:rPr>
        <w:t>”, RAN</w:t>
      </w:r>
      <w:r w:rsidRPr="00073260">
        <w:rPr>
          <w:lang w:eastAsia="zh-CN"/>
        </w:rPr>
        <w:t>#</w:t>
      </w:r>
      <w:r>
        <w:rPr>
          <w:lang w:eastAsia="zh-CN"/>
        </w:rPr>
        <w:t>94e</w:t>
      </w:r>
      <w:r w:rsidRPr="00073260">
        <w:rPr>
          <w:lang w:eastAsia="zh-CN"/>
        </w:rPr>
        <w:t xml:space="preserve">, </w:t>
      </w:r>
      <w:r>
        <w:rPr>
          <w:lang w:eastAsia="zh-CN"/>
        </w:rPr>
        <w:t>Huawei</w:t>
      </w:r>
      <w:r w:rsidRPr="00B34750">
        <w:rPr>
          <w:lang w:eastAsia="zh-CN"/>
        </w:rPr>
        <w:t xml:space="preserve">, </w:t>
      </w:r>
      <w:r>
        <w:rPr>
          <w:lang w:eastAsia="zh-CN"/>
        </w:rPr>
        <w:t>Dec.  6</w:t>
      </w:r>
      <w:r w:rsidRPr="00073260">
        <w:rPr>
          <w:lang w:eastAsia="zh-CN"/>
        </w:rPr>
        <w:t>th</w:t>
      </w:r>
      <w:r>
        <w:rPr>
          <w:lang w:eastAsia="zh-CN"/>
        </w:rPr>
        <w:t xml:space="preserve"> -</w:t>
      </w:r>
      <w:r w:rsidRPr="00DB6270">
        <w:rPr>
          <w:lang w:eastAsia="zh-CN"/>
        </w:rPr>
        <w:t xml:space="preserve"> </w:t>
      </w:r>
      <w:r>
        <w:rPr>
          <w:rFonts w:hint="eastAsia"/>
          <w:lang w:eastAsia="zh-CN"/>
        </w:rPr>
        <w:t>17</w:t>
      </w:r>
      <w:r w:rsidRPr="00073260">
        <w:rPr>
          <w:lang w:eastAsia="zh-CN"/>
        </w:rPr>
        <w:t>th</w:t>
      </w:r>
      <w:r>
        <w:rPr>
          <w:lang w:eastAsia="zh-CN"/>
        </w:rPr>
        <w:t>, 2021.</w:t>
      </w:r>
    </w:p>
    <w:p w14:paraId="707610C5" w14:textId="2BA349AC" w:rsidR="00587EA2" w:rsidRDefault="00B13C4B" w:rsidP="000939A8">
      <w:pPr>
        <w:pStyle w:val="ListParagraph"/>
        <w:numPr>
          <w:ilvl w:val="0"/>
          <w:numId w:val="6"/>
        </w:numPr>
        <w:ind w:firstLineChars="0"/>
        <w:rPr>
          <w:lang w:eastAsia="zh-CN"/>
        </w:rPr>
      </w:pPr>
      <w:r w:rsidRPr="00B34750">
        <w:rPr>
          <w:lang w:eastAsia="zh-CN"/>
        </w:rPr>
        <w:t>3GPP R</w:t>
      </w:r>
      <w:r>
        <w:rPr>
          <w:lang w:eastAsia="zh-CN"/>
        </w:rPr>
        <w:t>AN1#109e Chairman’s Notes, May 9</w:t>
      </w:r>
      <w:r w:rsidRPr="00C674A6">
        <w:rPr>
          <w:lang w:eastAsia="zh-CN"/>
        </w:rPr>
        <w:t>th</w:t>
      </w:r>
      <w:r>
        <w:rPr>
          <w:lang w:eastAsia="zh-CN"/>
        </w:rPr>
        <w:t xml:space="preserve"> - 20</w:t>
      </w:r>
      <w:r w:rsidRPr="00C674A6">
        <w:rPr>
          <w:lang w:eastAsia="zh-CN"/>
        </w:rPr>
        <w:t>h</w:t>
      </w:r>
      <w:r>
        <w:rPr>
          <w:lang w:eastAsia="zh-CN"/>
        </w:rPr>
        <w:t>, 2022</w:t>
      </w:r>
      <w:r w:rsidRPr="00B34750">
        <w:rPr>
          <w:lang w:eastAsia="zh-CN"/>
        </w:rPr>
        <w:t>.</w:t>
      </w:r>
    </w:p>
    <w:p w14:paraId="324E1D28" w14:textId="7C6AAC6B" w:rsidR="000939A8" w:rsidRDefault="000939A8" w:rsidP="00705021">
      <w:pPr>
        <w:pStyle w:val="ListParagraph"/>
        <w:numPr>
          <w:ilvl w:val="0"/>
          <w:numId w:val="6"/>
        </w:numPr>
        <w:ind w:firstLineChars="0"/>
        <w:rPr>
          <w:lang w:eastAsia="zh-CN"/>
        </w:rPr>
      </w:pPr>
      <w:r w:rsidRPr="000939A8">
        <w:rPr>
          <w:lang w:eastAsia="zh-CN"/>
        </w:rPr>
        <w:t>R1-2208312</w:t>
      </w:r>
      <w:r w:rsidRPr="00073260">
        <w:rPr>
          <w:lang w:eastAsia="zh-CN"/>
        </w:rPr>
        <w:t>, “</w:t>
      </w:r>
      <w:r w:rsidRPr="000939A8">
        <w:rPr>
          <w:lang w:eastAsia="zh-CN"/>
        </w:rPr>
        <w:t>FL summary for Post-110-R18- NW_ES2</w:t>
      </w:r>
      <w:r>
        <w:rPr>
          <w:lang w:eastAsia="zh-CN"/>
        </w:rPr>
        <w:t>”, RAN1</w:t>
      </w:r>
      <w:r w:rsidRPr="00073260">
        <w:rPr>
          <w:lang w:eastAsia="zh-CN"/>
        </w:rPr>
        <w:t>#</w:t>
      </w:r>
      <w:r>
        <w:rPr>
          <w:lang w:eastAsia="zh-CN"/>
        </w:rPr>
        <w:t>110</w:t>
      </w:r>
      <w:r w:rsidRPr="00073260">
        <w:rPr>
          <w:lang w:eastAsia="zh-CN"/>
        </w:rPr>
        <w:t xml:space="preserve">, </w:t>
      </w:r>
      <w:r>
        <w:rPr>
          <w:lang w:eastAsia="zh-CN"/>
        </w:rPr>
        <w:t>Moderator (Huawei)</w:t>
      </w:r>
      <w:r w:rsidRPr="00B34750">
        <w:rPr>
          <w:lang w:eastAsia="zh-CN"/>
        </w:rPr>
        <w:t xml:space="preserve">, </w:t>
      </w:r>
      <w:r>
        <w:rPr>
          <w:lang w:eastAsia="zh-CN"/>
        </w:rPr>
        <w:t>Aug. 22nd – 26t</w:t>
      </w:r>
      <w:r w:rsidRPr="00C674A6">
        <w:rPr>
          <w:lang w:eastAsia="zh-CN"/>
        </w:rPr>
        <w:t>h</w:t>
      </w:r>
      <w:r>
        <w:rPr>
          <w:lang w:eastAsia="zh-CN"/>
        </w:rPr>
        <w:t>, 2022</w:t>
      </w:r>
      <w:r w:rsidRPr="00B34750">
        <w:rPr>
          <w:lang w:eastAsia="zh-CN"/>
        </w:rPr>
        <w:t>.</w:t>
      </w:r>
    </w:p>
    <w:p w14:paraId="229D0106" w14:textId="77777777" w:rsidR="00FE3E98" w:rsidRDefault="00FE3E98" w:rsidP="00FE3E98">
      <w:pPr>
        <w:pStyle w:val="ListParagraph"/>
        <w:numPr>
          <w:ilvl w:val="0"/>
          <w:numId w:val="6"/>
        </w:numPr>
        <w:ind w:firstLineChars="0"/>
        <w:rPr>
          <w:lang w:eastAsia="zh-CN"/>
        </w:rPr>
      </w:pPr>
      <w:r w:rsidRPr="00B34750">
        <w:rPr>
          <w:lang w:eastAsia="zh-CN"/>
        </w:rPr>
        <w:t>3GPP R</w:t>
      </w:r>
      <w:r>
        <w:rPr>
          <w:lang w:eastAsia="zh-CN"/>
        </w:rPr>
        <w:t>AN1#110 Chairman’s Notes, Aug. 22nd – 26t</w:t>
      </w:r>
      <w:r w:rsidRPr="00C674A6">
        <w:rPr>
          <w:lang w:eastAsia="zh-CN"/>
        </w:rPr>
        <w:t>h</w:t>
      </w:r>
      <w:r>
        <w:rPr>
          <w:lang w:eastAsia="zh-CN"/>
        </w:rPr>
        <w:t>, 2022</w:t>
      </w:r>
      <w:r w:rsidRPr="00B34750">
        <w:rPr>
          <w:lang w:eastAsia="zh-CN"/>
        </w:rPr>
        <w:t>.</w:t>
      </w:r>
    </w:p>
    <w:p w14:paraId="23658D51" w14:textId="0F0C4B00" w:rsidR="00FE3E98" w:rsidRPr="00FE3E98" w:rsidRDefault="00FE3E98" w:rsidP="00FE3E98">
      <w:pPr>
        <w:rPr>
          <w:lang w:eastAsia="zh-CN"/>
        </w:rPr>
      </w:pPr>
    </w:p>
    <w:p w14:paraId="2CC0E80F" w14:textId="093ECAB6" w:rsidR="00FE3E98" w:rsidRPr="00DA69E3" w:rsidRDefault="00FE3E98" w:rsidP="00FE3E98">
      <w:pPr>
        <w:pStyle w:val="Heading1"/>
        <w:numPr>
          <w:ilvl w:val="0"/>
          <w:numId w:val="0"/>
        </w:numPr>
        <w:spacing w:after="100"/>
        <w:ind w:left="432" w:hanging="432"/>
        <w:rPr>
          <w:lang w:eastAsia="zh-CN"/>
        </w:rPr>
      </w:pPr>
      <w:r>
        <w:rPr>
          <w:lang w:eastAsia="zh-CN"/>
        </w:rPr>
        <w:t>Appendix</w:t>
      </w:r>
    </w:p>
    <w:p w14:paraId="65A602A9" w14:textId="77777777" w:rsidR="00FE3E98" w:rsidRDefault="00FE3E98" w:rsidP="00FE3E98">
      <w:pPr>
        <w:rPr>
          <w:lang w:eastAsia="zh-CN"/>
        </w:rPr>
      </w:pPr>
    </w:p>
    <w:p w14:paraId="420D06FE" w14:textId="0E5CC824" w:rsidR="00FE3E98" w:rsidRDefault="00FE3E98" w:rsidP="00FE3E98">
      <w:pPr>
        <w:pStyle w:val="Heading2"/>
        <w:numPr>
          <w:ilvl w:val="0"/>
          <w:numId w:val="0"/>
        </w:numPr>
        <w:ind w:left="718" w:hanging="576"/>
      </w:pPr>
      <w:r>
        <w:t>A.1</w:t>
      </w:r>
      <w:r>
        <w:tab/>
        <w:t>Power consumption model</w:t>
      </w:r>
    </w:p>
    <w:p w14:paraId="08D225E7" w14:textId="32073B2E" w:rsidR="00FE3E98" w:rsidRDefault="00FE3E98" w:rsidP="00FE3E98">
      <w:pPr>
        <w:rPr>
          <w:lang w:eastAsia="zh-CN"/>
        </w:rPr>
      </w:pPr>
      <w:r>
        <w:rPr>
          <w:rFonts w:hint="eastAsia"/>
          <w:lang w:eastAsia="zh-CN"/>
        </w:rPr>
        <w:t>I</w:t>
      </w:r>
      <w:r>
        <w:rPr>
          <w:lang w:eastAsia="zh-CN"/>
        </w:rPr>
        <w:t xml:space="preserve">n </w:t>
      </w:r>
      <w:r w:rsidRPr="00FE3E98">
        <w:rPr>
          <w:lang w:eastAsia="zh-CN"/>
        </w:rPr>
        <w:t>RAN#1</w:t>
      </w:r>
      <w:r w:rsidRPr="00AE62DD">
        <w:rPr>
          <w:lang w:eastAsia="zh-CN"/>
        </w:rPr>
        <w:t>10 [4], it was a</w:t>
      </w:r>
      <w:r>
        <w:rPr>
          <w:lang w:eastAsia="zh-CN"/>
        </w:rPr>
        <w:t>greed to use the tables to define power consumptions for sleep modes and non-sleep modes, where the sleep modes include deep sleep, light sleep and micro sleep, and the non-sleep modes include active DL and active UL.</w:t>
      </w:r>
    </w:p>
    <w:tbl>
      <w:tblPr>
        <w:tblStyle w:val="TableGrid"/>
        <w:tblW w:w="0" w:type="auto"/>
        <w:tblLook w:val="04A0" w:firstRow="1" w:lastRow="0" w:firstColumn="1" w:lastColumn="0" w:noHBand="0" w:noVBand="1"/>
      </w:tblPr>
      <w:tblGrid>
        <w:gridCol w:w="9307"/>
      </w:tblGrid>
      <w:tr w:rsidR="00FE3E98" w14:paraId="70B219CC" w14:textId="77777777" w:rsidTr="00946528">
        <w:tc>
          <w:tcPr>
            <w:tcW w:w="9307" w:type="dxa"/>
          </w:tcPr>
          <w:p w14:paraId="0104CA6A" w14:textId="77777777" w:rsidR="00FE3E98" w:rsidRPr="002147B0" w:rsidRDefault="00FE3E98" w:rsidP="00946528">
            <w:pPr>
              <w:autoSpaceDE/>
              <w:autoSpaceDN/>
              <w:adjustRightInd/>
              <w:snapToGrid/>
              <w:spacing w:after="0"/>
              <w:jc w:val="left"/>
              <w:rPr>
                <w:rFonts w:ascii="Times" w:eastAsia="Batang" w:hAnsi="Times"/>
                <w:iCs/>
                <w:sz w:val="20"/>
                <w:szCs w:val="20"/>
                <w:highlight w:val="green"/>
                <w:lang w:val="en-GB"/>
              </w:rPr>
            </w:pPr>
            <w:r w:rsidRPr="002147B0">
              <w:rPr>
                <w:rFonts w:ascii="Times" w:eastAsia="Batang" w:hAnsi="Times"/>
                <w:iCs/>
                <w:sz w:val="20"/>
                <w:szCs w:val="20"/>
                <w:highlight w:val="green"/>
                <w:lang w:val="en-GB"/>
              </w:rPr>
              <w:t>Agreement</w:t>
            </w:r>
          </w:p>
          <w:p w14:paraId="2FD60087" w14:textId="77777777" w:rsidR="00FE3E98" w:rsidRPr="002147B0" w:rsidRDefault="00FE3E98" w:rsidP="00946528">
            <w:pPr>
              <w:autoSpaceDE/>
              <w:autoSpaceDN/>
              <w:adjustRightInd/>
              <w:snapToGrid/>
              <w:spacing w:after="0"/>
              <w:jc w:val="left"/>
              <w:rPr>
                <w:rFonts w:ascii="Times" w:eastAsia="Batang" w:hAnsi="Times"/>
                <w:sz w:val="20"/>
                <w:szCs w:val="24"/>
                <w:lang w:val="en-GB"/>
              </w:rPr>
            </w:pPr>
            <w:r w:rsidRPr="002147B0">
              <w:rPr>
                <w:rFonts w:ascii="Times" w:eastAsia="Batang" w:hAnsi="Times"/>
                <w:sz w:val="20"/>
                <w:szCs w:val="24"/>
                <w:lang w:val="en-GB"/>
              </w:rPr>
              <w:t>For the purpose of evaluation, adopt the following as BS power consumption model. These entries for this table is per reference configuration set.</w:t>
            </w:r>
          </w:p>
          <w:p w14:paraId="3FDF017A" w14:textId="77777777" w:rsidR="00FE3E98" w:rsidRPr="002147B0" w:rsidRDefault="00FE3E98" w:rsidP="00946528">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2147B0">
              <w:rPr>
                <w:rFonts w:eastAsia="宋体"/>
                <w:sz w:val="20"/>
                <w:szCs w:val="20"/>
                <w:lang w:val="en-GB" w:eastAsia="ja-JP"/>
              </w:rPr>
              <w:t>FFS: One or multiple values for relative power and transition time.</w:t>
            </w:r>
          </w:p>
          <w:tbl>
            <w:tblPr>
              <w:tblW w:w="8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657"/>
              <w:gridCol w:w="925"/>
              <w:gridCol w:w="1058"/>
              <w:gridCol w:w="1059"/>
            </w:tblGrid>
            <w:tr w:rsidR="00FE3E98" w:rsidRPr="002147B0" w14:paraId="01A0D424" w14:textId="77777777" w:rsidTr="00946528">
              <w:trPr>
                <w:trHeight w:val="522"/>
              </w:trPr>
              <w:tc>
                <w:tcPr>
                  <w:tcW w:w="1289" w:type="dxa"/>
                  <w:vAlign w:val="center"/>
                  <w:hideMark/>
                </w:tcPr>
                <w:p w14:paraId="694880C5" w14:textId="77777777" w:rsidR="00FE3E98" w:rsidRPr="002147B0"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2147B0">
                    <w:rPr>
                      <w:rFonts w:ascii="Arial" w:eastAsia="Malgun Gothic" w:hAnsi="Arial" w:cs="Arial"/>
                      <w:b/>
                      <w:bCs/>
                      <w:kern w:val="2"/>
                      <w:sz w:val="16"/>
                      <w:szCs w:val="16"/>
                      <w:lang w:val="en-GB"/>
                    </w:rPr>
                    <w:t>Power state</w:t>
                  </w:r>
                </w:p>
              </w:tc>
              <w:tc>
                <w:tcPr>
                  <w:tcW w:w="4657" w:type="dxa"/>
                  <w:vAlign w:val="center"/>
                  <w:hideMark/>
                </w:tcPr>
                <w:p w14:paraId="1D80E6D3" w14:textId="77777777" w:rsidR="00FE3E98" w:rsidRPr="002147B0"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2147B0">
                    <w:rPr>
                      <w:rFonts w:ascii="Arial" w:eastAsia="Malgun Gothic" w:hAnsi="Arial" w:cs="Arial"/>
                      <w:b/>
                      <w:bCs/>
                      <w:kern w:val="2"/>
                      <w:sz w:val="16"/>
                      <w:szCs w:val="16"/>
                      <w:lang w:val="en-GB"/>
                    </w:rPr>
                    <w:t>Characteristic</w:t>
                  </w:r>
                </w:p>
              </w:tc>
              <w:tc>
                <w:tcPr>
                  <w:tcW w:w="925" w:type="dxa"/>
                  <w:vAlign w:val="center"/>
                  <w:hideMark/>
                </w:tcPr>
                <w:p w14:paraId="7523FDA6" w14:textId="77777777" w:rsidR="00FE3E98" w:rsidRPr="002147B0" w:rsidRDefault="00FE3E98" w:rsidP="00946528">
                  <w:pPr>
                    <w:keepNext/>
                    <w:keepLines/>
                    <w:overflowPunct w:val="0"/>
                    <w:snapToGrid/>
                    <w:spacing w:after="0"/>
                    <w:jc w:val="center"/>
                    <w:textAlignment w:val="baseline"/>
                    <w:rPr>
                      <w:rFonts w:ascii="Arial" w:eastAsia="Malgun Gothic" w:hAnsi="Arial" w:cs="Arial"/>
                      <w:b/>
                      <w:bCs/>
                      <w:kern w:val="2"/>
                      <w:sz w:val="16"/>
                      <w:szCs w:val="16"/>
                      <w:lang w:eastAsia="en-GB"/>
                    </w:rPr>
                  </w:pPr>
                  <w:r w:rsidRPr="002147B0">
                    <w:rPr>
                      <w:rFonts w:ascii="Arial" w:eastAsia="Times New Roman" w:hAnsi="Arial" w:cs="Arial"/>
                      <w:b/>
                      <w:bCs/>
                      <w:kern w:val="2"/>
                      <w:sz w:val="16"/>
                      <w:szCs w:val="16"/>
                      <w:lang w:eastAsia="en-GB"/>
                    </w:rPr>
                    <w:t>Relative Power</w:t>
                  </w:r>
                </w:p>
              </w:tc>
              <w:tc>
                <w:tcPr>
                  <w:tcW w:w="1058" w:type="dxa"/>
                  <w:vAlign w:val="center"/>
                  <w:hideMark/>
                </w:tcPr>
                <w:p w14:paraId="00C6B0B6" w14:textId="77777777" w:rsidR="00FE3E98" w:rsidRPr="002147B0" w:rsidRDefault="00FE3E98" w:rsidP="00946528">
                  <w:pPr>
                    <w:keepNext/>
                    <w:keepLines/>
                    <w:overflowPunct w:val="0"/>
                    <w:snapToGrid/>
                    <w:spacing w:after="0"/>
                    <w:jc w:val="center"/>
                    <w:textAlignment w:val="baseline"/>
                    <w:rPr>
                      <w:rFonts w:ascii="Arial" w:eastAsia="Times New Roman" w:hAnsi="Arial" w:cs="Arial"/>
                      <w:b/>
                      <w:bCs/>
                      <w:kern w:val="2"/>
                      <w:sz w:val="16"/>
                      <w:szCs w:val="16"/>
                      <w:lang w:eastAsia="en-GB"/>
                    </w:rPr>
                  </w:pPr>
                  <w:r w:rsidRPr="002147B0">
                    <w:rPr>
                      <w:rFonts w:ascii="Arial" w:eastAsia="Times New Roman" w:hAnsi="Arial" w:cs="Arial"/>
                      <w:b/>
                      <w:bCs/>
                      <w:kern w:val="2"/>
                      <w:sz w:val="16"/>
                      <w:szCs w:val="16"/>
                      <w:lang w:eastAsia="en-GB"/>
                    </w:rPr>
                    <w:t>Additional transition energy</w:t>
                  </w:r>
                  <w:r w:rsidRPr="002147B0">
                    <w:rPr>
                      <w:rFonts w:ascii="Arial" w:eastAsia="Times New Roman" w:hAnsi="Arial" w:cs="Arial"/>
                      <w:b/>
                      <w:bCs/>
                      <w:color w:val="FF0000"/>
                      <w:kern w:val="2"/>
                      <w:sz w:val="16"/>
                      <w:szCs w:val="16"/>
                      <w:vertAlign w:val="superscript"/>
                      <w:lang w:eastAsia="en-GB"/>
                    </w:rPr>
                    <w:t>3</w:t>
                  </w:r>
                </w:p>
              </w:tc>
              <w:tc>
                <w:tcPr>
                  <w:tcW w:w="1058" w:type="dxa"/>
                  <w:vAlign w:val="center"/>
                  <w:hideMark/>
                </w:tcPr>
                <w:p w14:paraId="6175DCB4" w14:textId="77777777" w:rsidR="00FE3E98" w:rsidRPr="002147B0" w:rsidRDefault="00FE3E98" w:rsidP="00946528">
                  <w:pPr>
                    <w:autoSpaceDE/>
                    <w:autoSpaceDN/>
                    <w:adjustRightInd/>
                    <w:snapToGrid/>
                    <w:spacing w:after="0"/>
                    <w:jc w:val="left"/>
                    <w:rPr>
                      <w:rFonts w:ascii="Arial" w:eastAsia="Batang" w:hAnsi="Arial" w:cs="Arial"/>
                      <w:b/>
                      <w:bCs/>
                      <w:sz w:val="16"/>
                      <w:szCs w:val="16"/>
                      <w:lang w:val="en-GB"/>
                    </w:rPr>
                  </w:pPr>
                  <w:r w:rsidRPr="002147B0">
                    <w:rPr>
                      <w:rFonts w:ascii="Arial" w:eastAsia="Batang" w:hAnsi="Arial" w:cs="Arial"/>
                      <w:b/>
                      <w:bCs/>
                      <w:sz w:val="16"/>
                      <w:szCs w:val="16"/>
                      <w:lang w:val="en-GB"/>
                    </w:rPr>
                    <w:t>Total transition time</w:t>
                  </w:r>
                </w:p>
              </w:tc>
            </w:tr>
            <w:tr w:rsidR="00FE3E98" w:rsidRPr="002147B0" w14:paraId="3CEA5A77" w14:textId="77777777" w:rsidTr="00946528">
              <w:trPr>
                <w:trHeight w:val="537"/>
              </w:trPr>
              <w:tc>
                <w:tcPr>
                  <w:tcW w:w="1289" w:type="dxa"/>
                  <w:vAlign w:val="center"/>
                  <w:hideMark/>
                </w:tcPr>
                <w:p w14:paraId="11F7137E" w14:textId="77777777" w:rsidR="00FE3E98" w:rsidRPr="002147B0" w:rsidRDefault="00FE3E98" w:rsidP="00946528">
                  <w:pPr>
                    <w:autoSpaceDE/>
                    <w:autoSpaceDN/>
                    <w:adjustRightInd/>
                    <w:snapToGrid/>
                    <w:spacing w:after="0"/>
                    <w:jc w:val="center"/>
                    <w:rPr>
                      <w:rFonts w:ascii="Arial" w:eastAsia="Batang" w:hAnsi="Arial" w:cs="Arial"/>
                      <w:sz w:val="16"/>
                      <w:szCs w:val="16"/>
                      <w:lang w:val="en-GB"/>
                    </w:rPr>
                  </w:pPr>
                  <w:r w:rsidRPr="002147B0">
                    <w:rPr>
                      <w:rFonts w:ascii="Arial" w:eastAsia="Batang" w:hAnsi="Arial" w:cs="Arial"/>
                      <w:sz w:val="16"/>
                      <w:szCs w:val="16"/>
                      <w:lang w:val="en-GB"/>
                    </w:rPr>
                    <w:t>Deep sleep</w:t>
                  </w:r>
                  <w:r w:rsidRPr="002147B0">
                    <w:rPr>
                      <w:rFonts w:ascii="Arial" w:eastAsia="Batang" w:hAnsi="Arial" w:cs="Arial"/>
                      <w:color w:val="FF0000"/>
                      <w:sz w:val="16"/>
                      <w:szCs w:val="16"/>
                      <w:vertAlign w:val="superscript"/>
                      <w:lang w:val="en-GB"/>
                    </w:rPr>
                    <w:t>1</w:t>
                  </w:r>
                </w:p>
              </w:tc>
              <w:tc>
                <w:tcPr>
                  <w:tcW w:w="4657" w:type="dxa"/>
                  <w:hideMark/>
                </w:tcPr>
                <w:p w14:paraId="4EB374E8"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There is neither DL transmission nor UL reception. </w:t>
                  </w:r>
                </w:p>
                <w:p w14:paraId="5598CD19"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Time interval for the sleep should be larger than the total transition time entering and leaving this state. </w:t>
                  </w:r>
                </w:p>
              </w:tc>
              <w:tc>
                <w:tcPr>
                  <w:tcW w:w="925" w:type="dxa"/>
                  <w:hideMark/>
                </w:tcPr>
                <w:p w14:paraId="62010DF3"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P1=1</w:t>
                  </w:r>
                </w:p>
              </w:tc>
              <w:tc>
                <w:tcPr>
                  <w:tcW w:w="1058" w:type="dxa"/>
                  <w:hideMark/>
                </w:tcPr>
                <w:p w14:paraId="5D81034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E1</w:t>
                  </w:r>
                </w:p>
              </w:tc>
              <w:tc>
                <w:tcPr>
                  <w:tcW w:w="1058" w:type="dxa"/>
                  <w:hideMark/>
                </w:tcPr>
                <w:p w14:paraId="3966EEF7"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T1 </w:t>
                  </w:r>
                </w:p>
              </w:tc>
            </w:tr>
            <w:tr w:rsidR="00FE3E98" w:rsidRPr="002147B0" w14:paraId="476CCBCF" w14:textId="77777777" w:rsidTr="00946528">
              <w:trPr>
                <w:trHeight w:val="711"/>
              </w:trPr>
              <w:tc>
                <w:tcPr>
                  <w:tcW w:w="1289" w:type="dxa"/>
                  <w:vAlign w:val="center"/>
                  <w:hideMark/>
                </w:tcPr>
                <w:p w14:paraId="059D4DD1" w14:textId="77777777" w:rsidR="00FE3E98" w:rsidRPr="002147B0" w:rsidRDefault="00FE3E98" w:rsidP="00946528">
                  <w:pPr>
                    <w:autoSpaceDE/>
                    <w:autoSpaceDN/>
                    <w:adjustRightInd/>
                    <w:snapToGrid/>
                    <w:spacing w:after="0"/>
                    <w:jc w:val="center"/>
                    <w:rPr>
                      <w:rFonts w:ascii="Arial" w:eastAsia="Batang" w:hAnsi="Arial" w:cs="Arial"/>
                      <w:sz w:val="16"/>
                      <w:szCs w:val="16"/>
                      <w:lang w:val="en-GB"/>
                    </w:rPr>
                  </w:pPr>
                  <w:r w:rsidRPr="002147B0">
                    <w:rPr>
                      <w:rFonts w:ascii="Arial" w:eastAsia="Batang" w:hAnsi="Arial" w:cs="Arial"/>
                      <w:sz w:val="16"/>
                      <w:szCs w:val="16"/>
                      <w:lang w:val="en-GB"/>
                    </w:rPr>
                    <w:t>Light sleep</w:t>
                  </w:r>
                </w:p>
              </w:tc>
              <w:tc>
                <w:tcPr>
                  <w:tcW w:w="4657" w:type="dxa"/>
                  <w:hideMark/>
                </w:tcPr>
                <w:p w14:paraId="7EBF027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There is neither DL transmission nor UL reception. </w:t>
                  </w:r>
                </w:p>
                <w:p w14:paraId="00CDC01C"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Time interval for the sleep should be larger than the total transition time entering and leaving this state.</w:t>
                  </w:r>
                </w:p>
                <w:p w14:paraId="704FACD7"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(P2&gt;P1)</w:t>
                  </w:r>
                </w:p>
              </w:tc>
              <w:tc>
                <w:tcPr>
                  <w:tcW w:w="925" w:type="dxa"/>
                  <w:hideMark/>
                </w:tcPr>
                <w:p w14:paraId="3BA69690"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P2</w:t>
                  </w:r>
                </w:p>
              </w:tc>
              <w:tc>
                <w:tcPr>
                  <w:tcW w:w="1058" w:type="dxa"/>
                  <w:hideMark/>
                </w:tcPr>
                <w:p w14:paraId="00EAEB4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E2</w:t>
                  </w:r>
                </w:p>
              </w:tc>
              <w:tc>
                <w:tcPr>
                  <w:tcW w:w="1058" w:type="dxa"/>
                  <w:hideMark/>
                </w:tcPr>
                <w:p w14:paraId="4F4FE764"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T2 </w:t>
                  </w:r>
                </w:p>
              </w:tc>
            </w:tr>
            <w:tr w:rsidR="00FE3E98" w:rsidRPr="002147B0" w14:paraId="70110DA5" w14:textId="77777777" w:rsidTr="00946528">
              <w:trPr>
                <w:trHeight w:val="522"/>
              </w:trPr>
              <w:tc>
                <w:tcPr>
                  <w:tcW w:w="1289" w:type="dxa"/>
                  <w:vAlign w:val="center"/>
                  <w:hideMark/>
                </w:tcPr>
                <w:p w14:paraId="33D39965" w14:textId="77777777" w:rsidR="00FE3E98" w:rsidRPr="002147B0" w:rsidRDefault="00FE3E98" w:rsidP="00946528">
                  <w:pPr>
                    <w:autoSpaceDE/>
                    <w:autoSpaceDN/>
                    <w:adjustRightInd/>
                    <w:snapToGrid/>
                    <w:spacing w:after="0"/>
                    <w:jc w:val="center"/>
                    <w:rPr>
                      <w:rFonts w:ascii="Arial" w:eastAsia="Batang" w:hAnsi="Arial" w:cs="Arial"/>
                      <w:sz w:val="16"/>
                      <w:szCs w:val="16"/>
                      <w:lang w:val="en-GB"/>
                    </w:rPr>
                  </w:pPr>
                  <w:r w:rsidRPr="002147B0">
                    <w:rPr>
                      <w:rFonts w:ascii="Arial" w:eastAsia="Batang" w:hAnsi="Arial" w:cs="Arial"/>
                      <w:sz w:val="16"/>
                      <w:szCs w:val="16"/>
                      <w:lang w:val="en-GB"/>
                    </w:rPr>
                    <w:t>Micro sleep</w:t>
                  </w:r>
                </w:p>
              </w:tc>
              <w:tc>
                <w:tcPr>
                  <w:tcW w:w="4657" w:type="dxa"/>
                  <w:hideMark/>
                </w:tcPr>
                <w:p w14:paraId="57B07F5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There is neither DL transmission nor UL reception.</w:t>
                  </w:r>
                </w:p>
                <w:p w14:paraId="29115F8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Immediate transition is assumed for network energy saving study purpose from or to a non-sleep state.</w:t>
                  </w:r>
                </w:p>
              </w:tc>
              <w:tc>
                <w:tcPr>
                  <w:tcW w:w="925" w:type="dxa"/>
                  <w:hideMark/>
                </w:tcPr>
                <w:p w14:paraId="1A89B53A"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P3</w:t>
                  </w:r>
                </w:p>
              </w:tc>
              <w:tc>
                <w:tcPr>
                  <w:tcW w:w="1058" w:type="dxa"/>
                  <w:hideMark/>
                </w:tcPr>
                <w:p w14:paraId="2FFA31FC"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0</w:t>
                  </w:r>
                </w:p>
              </w:tc>
              <w:tc>
                <w:tcPr>
                  <w:tcW w:w="1058" w:type="dxa"/>
                  <w:hideMark/>
                </w:tcPr>
                <w:p w14:paraId="2C5C6811"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0</w:t>
                  </w:r>
                </w:p>
              </w:tc>
            </w:tr>
            <w:tr w:rsidR="00FE3E98" w:rsidRPr="002147B0" w14:paraId="05381286" w14:textId="77777777" w:rsidTr="00946528">
              <w:trPr>
                <w:trHeight w:val="174"/>
              </w:trPr>
              <w:tc>
                <w:tcPr>
                  <w:tcW w:w="1289" w:type="dxa"/>
                  <w:vAlign w:val="center"/>
                  <w:hideMark/>
                </w:tcPr>
                <w:p w14:paraId="594558FE" w14:textId="77777777" w:rsidR="00FE3E98" w:rsidRPr="002147B0" w:rsidRDefault="00FE3E98" w:rsidP="00946528">
                  <w:pPr>
                    <w:autoSpaceDE/>
                    <w:autoSpaceDN/>
                    <w:adjustRightInd/>
                    <w:snapToGrid/>
                    <w:spacing w:after="0"/>
                    <w:jc w:val="center"/>
                    <w:rPr>
                      <w:rFonts w:ascii="Arial" w:eastAsia="Batang" w:hAnsi="Arial" w:cs="Arial"/>
                      <w:sz w:val="16"/>
                      <w:szCs w:val="16"/>
                      <w:lang w:val="en-GB"/>
                    </w:rPr>
                  </w:pPr>
                  <w:r w:rsidRPr="002147B0">
                    <w:rPr>
                      <w:rFonts w:ascii="Arial" w:eastAsia="Batang" w:hAnsi="Arial" w:cs="Arial"/>
                      <w:sz w:val="16"/>
                      <w:szCs w:val="16"/>
                      <w:lang w:val="en-GB"/>
                    </w:rPr>
                    <w:t>Active DL</w:t>
                  </w:r>
                </w:p>
              </w:tc>
              <w:tc>
                <w:tcPr>
                  <w:tcW w:w="4657" w:type="dxa"/>
                  <w:hideMark/>
                </w:tcPr>
                <w:p w14:paraId="5473F166"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There is only DL transmission.</w:t>
                  </w:r>
                </w:p>
              </w:tc>
              <w:tc>
                <w:tcPr>
                  <w:tcW w:w="925" w:type="dxa"/>
                  <w:hideMark/>
                </w:tcPr>
                <w:p w14:paraId="7F00A9D2"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P4</w:t>
                  </w:r>
                </w:p>
              </w:tc>
              <w:tc>
                <w:tcPr>
                  <w:tcW w:w="1058" w:type="dxa"/>
                  <w:hideMark/>
                </w:tcPr>
                <w:p w14:paraId="577FE056"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NA</w:t>
                  </w:r>
                </w:p>
              </w:tc>
              <w:tc>
                <w:tcPr>
                  <w:tcW w:w="1058" w:type="dxa"/>
                  <w:hideMark/>
                </w:tcPr>
                <w:p w14:paraId="5FCE379B"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NA</w:t>
                  </w:r>
                </w:p>
              </w:tc>
            </w:tr>
            <w:tr w:rsidR="00FE3E98" w:rsidRPr="002147B0" w14:paraId="6EF78B0F" w14:textId="77777777" w:rsidTr="00946528">
              <w:trPr>
                <w:trHeight w:val="537"/>
              </w:trPr>
              <w:tc>
                <w:tcPr>
                  <w:tcW w:w="1289" w:type="dxa"/>
                  <w:vAlign w:val="center"/>
                  <w:hideMark/>
                </w:tcPr>
                <w:p w14:paraId="532B50A8" w14:textId="77777777" w:rsidR="00FE3E98" w:rsidRPr="002147B0" w:rsidRDefault="00FE3E98" w:rsidP="00946528">
                  <w:pPr>
                    <w:autoSpaceDE/>
                    <w:autoSpaceDN/>
                    <w:adjustRightInd/>
                    <w:snapToGrid/>
                    <w:spacing w:after="0"/>
                    <w:jc w:val="center"/>
                    <w:rPr>
                      <w:rFonts w:ascii="Arial" w:eastAsia="Batang" w:hAnsi="Arial" w:cs="Arial"/>
                      <w:color w:val="FF0000"/>
                      <w:sz w:val="16"/>
                      <w:szCs w:val="16"/>
                      <w:lang w:val="en-GB"/>
                    </w:rPr>
                  </w:pPr>
                  <w:r w:rsidRPr="002147B0">
                    <w:rPr>
                      <w:rFonts w:ascii="Arial" w:eastAsia="Batang" w:hAnsi="Arial" w:cs="Arial"/>
                      <w:color w:val="000000"/>
                      <w:sz w:val="16"/>
                      <w:szCs w:val="16"/>
                      <w:lang w:val="en-GB"/>
                    </w:rPr>
                    <w:t>Active UL</w:t>
                  </w:r>
                </w:p>
              </w:tc>
              <w:tc>
                <w:tcPr>
                  <w:tcW w:w="4657" w:type="dxa"/>
                  <w:hideMark/>
                </w:tcPr>
                <w:p w14:paraId="3FC21CCA"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There is only UL reception.</w:t>
                  </w:r>
                </w:p>
                <w:p w14:paraId="14D75078" w14:textId="77777777" w:rsidR="00FE3E98" w:rsidRPr="002147B0" w:rsidRDefault="00FE3E98" w:rsidP="00946528">
                  <w:pPr>
                    <w:autoSpaceDE/>
                    <w:autoSpaceDN/>
                    <w:adjustRightInd/>
                    <w:snapToGrid/>
                    <w:spacing w:after="0"/>
                    <w:jc w:val="left"/>
                    <w:rPr>
                      <w:rFonts w:ascii="Arial" w:eastAsia="Batang" w:hAnsi="Arial" w:cs="Arial"/>
                      <w:strike/>
                      <w:sz w:val="16"/>
                      <w:szCs w:val="16"/>
                      <w:lang w:val="en-GB"/>
                    </w:rPr>
                  </w:pPr>
                  <w:r w:rsidRPr="002147B0">
                    <w:rPr>
                      <w:rFonts w:ascii="Arial" w:eastAsia="Batang" w:hAnsi="Arial" w:cs="Arial"/>
                      <w:strike/>
                      <w:color w:val="FF0000"/>
                      <w:sz w:val="16"/>
                      <w:szCs w:val="16"/>
                      <w:lang w:val="en-GB"/>
                    </w:rPr>
                    <w:t>FFS: Whether multiple P5 values are needed to address low power UL mode</w:t>
                  </w:r>
                </w:p>
              </w:tc>
              <w:tc>
                <w:tcPr>
                  <w:tcW w:w="925" w:type="dxa"/>
                  <w:hideMark/>
                </w:tcPr>
                <w:p w14:paraId="2336D254"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P5</w:t>
                  </w:r>
                </w:p>
              </w:tc>
              <w:tc>
                <w:tcPr>
                  <w:tcW w:w="1058" w:type="dxa"/>
                  <w:hideMark/>
                </w:tcPr>
                <w:p w14:paraId="092FA5FA"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NA</w:t>
                  </w:r>
                </w:p>
              </w:tc>
              <w:tc>
                <w:tcPr>
                  <w:tcW w:w="1058" w:type="dxa"/>
                  <w:hideMark/>
                </w:tcPr>
                <w:p w14:paraId="03FF29E9" w14:textId="77777777" w:rsidR="00FE3E98" w:rsidRPr="002147B0" w:rsidRDefault="00FE3E98" w:rsidP="00946528">
                  <w:pPr>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NA</w:t>
                  </w:r>
                </w:p>
              </w:tc>
            </w:tr>
            <w:tr w:rsidR="00FE3E98" w:rsidRPr="002147B0" w14:paraId="439938B3" w14:textId="77777777" w:rsidTr="00946528">
              <w:trPr>
                <w:trHeight w:val="522"/>
              </w:trPr>
              <w:tc>
                <w:tcPr>
                  <w:tcW w:w="8988" w:type="dxa"/>
                  <w:gridSpan w:val="5"/>
                  <w:vAlign w:val="center"/>
                  <w:hideMark/>
                </w:tcPr>
                <w:p w14:paraId="299EC03A" w14:textId="77777777" w:rsidR="00FE3E98" w:rsidRPr="002147B0" w:rsidRDefault="00FE3E98" w:rsidP="00946528">
                  <w:pPr>
                    <w:widowControl w:val="0"/>
                    <w:autoSpaceDE/>
                    <w:autoSpaceDN/>
                    <w:adjustRightInd/>
                    <w:snapToGrid/>
                    <w:spacing w:after="0"/>
                    <w:jc w:val="left"/>
                    <w:rPr>
                      <w:rFonts w:ascii="Arial" w:eastAsia="Batang" w:hAnsi="Arial" w:cs="Arial"/>
                      <w:sz w:val="16"/>
                      <w:szCs w:val="16"/>
                      <w:lang w:val="en-GB"/>
                    </w:rPr>
                  </w:pPr>
                  <w:r w:rsidRPr="002147B0">
                    <w:rPr>
                      <w:rFonts w:ascii="Arial" w:eastAsia="Batang" w:hAnsi="Arial" w:cs="Arial"/>
                      <w:sz w:val="16"/>
                      <w:szCs w:val="16"/>
                      <w:lang w:val="en-GB"/>
                    </w:rPr>
                    <w:t xml:space="preserve">Note 1: Depending on implementations, there could be a state that the power is lower than deep sleep and requires larger total transition time, e.g. hibernating sleep or Quasi-off, which is not explicitly modeled in this study for evaluation purpose. </w:t>
                  </w:r>
                </w:p>
                <w:p w14:paraId="4A413BA0" w14:textId="77777777" w:rsidR="00FE3E98" w:rsidRPr="002147B0" w:rsidRDefault="00FE3E98" w:rsidP="00946528">
                  <w:pPr>
                    <w:widowControl w:val="0"/>
                    <w:autoSpaceDE/>
                    <w:autoSpaceDN/>
                    <w:adjustRightInd/>
                    <w:snapToGrid/>
                    <w:spacing w:after="0"/>
                    <w:jc w:val="left"/>
                    <w:rPr>
                      <w:rFonts w:ascii="Arial" w:eastAsia="Batang" w:hAnsi="Arial" w:cs="Arial"/>
                      <w:sz w:val="16"/>
                      <w:szCs w:val="16"/>
                      <w:highlight w:val="yellow"/>
                      <w:lang w:val="en-GB"/>
                    </w:rPr>
                  </w:pPr>
                  <w:r w:rsidRPr="002147B0">
                    <w:rPr>
                      <w:rFonts w:ascii="Arial" w:eastAsia="Batang" w:hAnsi="Arial" w:cs="Arial"/>
                      <w:sz w:val="16"/>
                      <w:szCs w:val="16"/>
                      <w:lang w:val="en-GB"/>
                    </w:rPr>
                    <w:t>Note 3: Unit in relative power times duration. FFS: Details on how transition energy is defined.</w:t>
                  </w:r>
                </w:p>
              </w:tc>
            </w:tr>
          </w:tbl>
          <w:p w14:paraId="6821011E" w14:textId="77777777" w:rsidR="00FE3E98" w:rsidRPr="002147B0" w:rsidRDefault="00FE3E98" w:rsidP="00946528">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2147B0">
              <w:rPr>
                <w:rFonts w:eastAsia="宋体"/>
                <w:sz w:val="20"/>
                <w:szCs w:val="20"/>
                <w:lang w:val="en-GB" w:eastAsia="ja-JP"/>
              </w:rPr>
              <w:t xml:space="preserve">For simultaneous DL and UL transmission for FDD, the power for UL reception is neglected in this study. </w:t>
            </w:r>
          </w:p>
          <w:p w14:paraId="5534D0C9" w14:textId="77777777" w:rsidR="00FE3E98" w:rsidRPr="002147B0" w:rsidRDefault="00FE3E98" w:rsidP="00946528">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2147B0">
              <w:rPr>
                <w:rFonts w:eastAsia="宋体"/>
                <w:sz w:val="20"/>
                <w:szCs w:val="20"/>
                <w:lang w:val="en-GB" w:eastAsia="ja-JP"/>
              </w:rPr>
              <w:t>FFS: Optionally, a state machine where BS may transit between sleep modes without entering non-sleep mode can be considered. Companies are to report the involved sleep modes and the assumptions for inter-sleep mode transition time used in their evaluations.</w:t>
            </w:r>
          </w:p>
          <w:p w14:paraId="663A96A5" w14:textId="77777777" w:rsidR="00FE3E98" w:rsidRPr="002147B0" w:rsidRDefault="00FE3E98" w:rsidP="00946528">
            <w:pPr>
              <w:numPr>
                <w:ilvl w:val="0"/>
                <w:numId w:val="30"/>
              </w:numPr>
              <w:overflowPunct w:val="0"/>
              <w:autoSpaceDE/>
              <w:autoSpaceDN/>
              <w:adjustRightInd/>
              <w:snapToGrid/>
              <w:spacing w:after="180"/>
              <w:contextualSpacing/>
              <w:jc w:val="left"/>
              <w:textAlignment w:val="baseline"/>
              <w:rPr>
                <w:rFonts w:eastAsia="宋体"/>
                <w:sz w:val="20"/>
                <w:szCs w:val="20"/>
                <w:lang w:val="en-GB" w:eastAsia="ja-JP"/>
              </w:rPr>
            </w:pPr>
            <w:r w:rsidRPr="002147B0">
              <w:rPr>
                <w:rFonts w:eastAsia="宋体"/>
                <w:iCs/>
                <w:color w:val="FF0000"/>
                <w:sz w:val="20"/>
                <w:szCs w:val="20"/>
                <w:lang w:val="en-GB" w:eastAsia="ja-JP"/>
              </w:rPr>
              <w:t>FFS: Details on how to use the above table for low power uplink reception (e.g. for WUS).</w:t>
            </w:r>
          </w:p>
        </w:tc>
      </w:tr>
    </w:tbl>
    <w:p w14:paraId="7B94897D" w14:textId="77777777" w:rsidR="00FE3E98" w:rsidRDefault="00FE3E98" w:rsidP="00FE3E98">
      <w:pPr>
        <w:rPr>
          <w:lang w:eastAsia="zh-CN"/>
        </w:rPr>
      </w:pPr>
      <w:r>
        <w:rPr>
          <w:rFonts w:hint="eastAsia"/>
          <w:lang w:eastAsia="zh-CN"/>
        </w:rPr>
        <w:lastRenderedPageBreak/>
        <w:t>I</w:t>
      </w:r>
      <w:r>
        <w:rPr>
          <w:lang w:eastAsia="zh-CN"/>
        </w:rPr>
        <w:t>n the post RAN1#110 email discussion, the definition of the additional transition energy was clarified. During the transition time, the total energy consumption includes the energy consumption of a certain sleep mode, ramping down and ramping up.</w:t>
      </w:r>
    </w:p>
    <w:tbl>
      <w:tblPr>
        <w:tblStyle w:val="TableGrid"/>
        <w:tblW w:w="0" w:type="auto"/>
        <w:tblLook w:val="04A0" w:firstRow="1" w:lastRow="0" w:firstColumn="1" w:lastColumn="0" w:noHBand="0" w:noVBand="1"/>
      </w:tblPr>
      <w:tblGrid>
        <w:gridCol w:w="9307"/>
      </w:tblGrid>
      <w:tr w:rsidR="00FE3E98" w14:paraId="575F9939" w14:textId="77777777" w:rsidTr="00946528">
        <w:tc>
          <w:tcPr>
            <w:tcW w:w="9307" w:type="dxa"/>
          </w:tcPr>
          <w:p w14:paraId="0C6B6D49" w14:textId="77777777" w:rsidR="00FE3E98" w:rsidRPr="00DE53C2" w:rsidRDefault="00FE3E98" w:rsidP="00946528">
            <w:pPr>
              <w:autoSpaceDE/>
              <w:autoSpaceDN/>
              <w:adjustRightInd/>
              <w:snapToGrid/>
              <w:spacing w:after="0"/>
              <w:jc w:val="left"/>
              <w:rPr>
                <w:rFonts w:eastAsia="Batang"/>
                <w:sz w:val="20"/>
                <w:szCs w:val="20"/>
                <w:lang w:val="en-GB" w:eastAsia="zh-CN"/>
              </w:rPr>
            </w:pPr>
            <w:r w:rsidRPr="00DE53C2">
              <w:rPr>
                <w:rFonts w:eastAsia="Batang"/>
                <w:sz w:val="20"/>
                <w:szCs w:val="20"/>
                <w:highlight w:val="green"/>
                <w:lang w:val="en-GB" w:eastAsia="zh-CN"/>
              </w:rPr>
              <w:t>Agreement</w:t>
            </w:r>
          </w:p>
          <w:p w14:paraId="104C3A27" w14:textId="77777777" w:rsidR="00FE3E98" w:rsidRPr="00DE53C2" w:rsidRDefault="00FE3E98" w:rsidP="00946528">
            <w:pPr>
              <w:autoSpaceDE/>
              <w:autoSpaceDN/>
              <w:adjustRightInd/>
              <w:snapToGrid/>
              <w:spacing w:after="0"/>
              <w:jc w:val="left"/>
              <w:rPr>
                <w:bCs/>
                <w:sz w:val="20"/>
                <w:szCs w:val="20"/>
                <w:lang w:val="en-GB" w:eastAsia="zh-CN"/>
              </w:rPr>
            </w:pPr>
            <w:r w:rsidRPr="00DE53C2">
              <w:rPr>
                <w:rFonts w:eastAsia="Batang"/>
                <w:bCs/>
                <w:sz w:val="20"/>
                <w:szCs w:val="20"/>
                <w:lang w:val="en-GB"/>
              </w:rPr>
              <w:t>During the transition time period,</w:t>
            </w:r>
            <w:r w:rsidRPr="00DE53C2">
              <w:rPr>
                <w:rFonts w:eastAsia="Batang"/>
                <w:sz w:val="20"/>
                <w:szCs w:val="20"/>
                <w:lang w:val="en-GB"/>
              </w:rPr>
              <w:t xml:space="preserve"> </w:t>
            </w:r>
            <w:r w:rsidRPr="00DE53C2">
              <w:rPr>
                <w:rFonts w:eastAsia="Batang"/>
                <w:bCs/>
                <w:sz w:val="20"/>
                <w:szCs w:val="20"/>
                <w:lang w:val="en-GB"/>
              </w:rPr>
              <w:t xml:space="preserve">relative power of sleep mode </w:t>
            </w:r>
            <w:r w:rsidRPr="00DE53C2">
              <w:rPr>
                <w:rFonts w:eastAsia="Batang"/>
                <w:bCs/>
                <w:i/>
                <w:sz w:val="20"/>
                <w:szCs w:val="20"/>
                <w:lang w:val="en-GB"/>
              </w:rPr>
              <w:t>i</w:t>
            </w:r>
            <w:r w:rsidRPr="00DE53C2">
              <w:rPr>
                <w:rFonts w:eastAsia="Batang"/>
                <w:bCs/>
                <w:sz w:val="20"/>
                <w:szCs w:val="20"/>
                <w:lang w:val="en-GB"/>
              </w:rPr>
              <w:t xml:space="preserve"> </w:t>
            </w:r>
            <w:r w:rsidRPr="00DE53C2">
              <w:rPr>
                <w:rFonts w:eastAsia="Batang"/>
                <w:bCs/>
                <w:sz w:val="20"/>
                <w:szCs w:val="20"/>
                <w:lang w:val="en-GB"/>
              </w:rPr>
              <w:fldChar w:fldCharType="begin"/>
            </w:r>
            <w:r w:rsidRPr="00DE53C2">
              <w:rPr>
                <w:rFonts w:eastAsia="Batang"/>
                <w:bCs/>
                <w:sz w:val="20"/>
                <w:szCs w:val="20"/>
                <w:lang w:val="en-GB"/>
              </w:rPr>
              <w:instrText xml:space="preserve"> QUOTE </w:instrText>
            </w:r>
            <m:oMath>
              <m:r>
                <m:rPr>
                  <m:sty m:val="p"/>
                </m:rPr>
                <w:rPr>
                  <w:rFonts w:ascii="Cambria Math" w:eastAsia="Batang" w:hAnsi="Cambria Math"/>
                  <w:sz w:val="20"/>
                  <w:szCs w:val="24"/>
                  <w:lang w:val="en-GB"/>
                </w:rPr>
                <m:t>i</m:t>
              </m:r>
            </m:oMath>
            <w:r w:rsidRPr="00DE53C2">
              <w:rPr>
                <w:rFonts w:eastAsia="Batang"/>
                <w:bCs/>
                <w:sz w:val="20"/>
                <w:szCs w:val="20"/>
                <w:lang w:val="en-GB"/>
              </w:rPr>
              <w:instrText xml:space="preserve"> </w:instrText>
            </w:r>
            <w:r w:rsidRPr="00DE53C2">
              <w:rPr>
                <w:rFonts w:eastAsia="Batang"/>
                <w:bCs/>
                <w:sz w:val="20"/>
                <w:szCs w:val="20"/>
                <w:lang w:val="en-GB"/>
              </w:rPr>
              <w:fldChar w:fldCharType="end"/>
            </w:r>
            <w:r w:rsidRPr="00DE53C2">
              <w:rPr>
                <w:rFonts w:eastAsia="Batang"/>
                <w:bCs/>
                <w:sz w:val="20"/>
                <w:szCs w:val="20"/>
                <w:lang w:val="en-GB"/>
              </w:rPr>
              <w:t>is assumed to be consumed. Additional transition energy and total transition time also include energy and time for both ramping down and ramping up</w:t>
            </w:r>
          </w:p>
        </w:tc>
      </w:tr>
    </w:tbl>
    <w:p w14:paraId="0985FC3F" w14:textId="77777777" w:rsidR="00FE3E98" w:rsidRDefault="00FE3E98" w:rsidP="00FE3E98">
      <w:pPr>
        <w:rPr>
          <w:lang w:eastAsia="zh-CN"/>
        </w:rPr>
      </w:pPr>
      <w:r>
        <w:rPr>
          <w:lang w:eastAsia="zh-CN"/>
        </w:rPr>
        <w:t>As for the issue of whether transition between two sleep modes is allowed, for simplicity, it was agreed not to pursue.</w:t>
      </w:r>
    </w:p>
    <w:tbl>
      <w:tblPr>
        <w:tblStyle w:val="TableGrid"/>
        <w:tblW w:w="0" w:type="auto"/>
        <w:tblLook w:val="04A0" w:firstRow="1" w:lastRow="0" w:firstColumn="1" w:lastColumn="0" w:noHBand="0" w:noVBand="1"/>
      </w:tblPr>
      <w:tblGrid>
        <w:gridCol w:w="9307"/>
      </w:tblGrid>
      <w:tr w:rsidR="00FE3E98" w14:paraId="65DFC2B5" w14:textId="77777777" w:rsidTr="00946528">
        <w:tc>
          <w:tcPr>
            <w:tcW w:w="9307" w:type="dxa"/>
          </w:tcPr>
          <w:p w14:paraId="742ABCDF" w14:textId="77777777" w:rsidR="00FE3E98" w:rsidRPr="00AA5DAC" w:rsidRDefault="00FE3E98" w:rsidP="00946528">
            <w:pPr>
              <w:autoSpaceDE/>
              <w:autoSpaceDN/>
              <w:adjustRightInd/>
              <w:snapToGrid/>
              <w:spacing w:after="0"/>
              <w:jc w:val="left"/>
              <w:rPr>
                <w:rFonts w:ascii="Times" w:eastAsia="Batang" w:hAnsi="Times"/>
                <w:sz w:val="20"/>
                <w:szCs w:val="20"/>
                <w:lang w:eastAsia="en-GB"/>
              </w:rPr>
            </w:pPr>
            <w:r w:rsidRPr="00AA5DAC">
              <w:rPr>
                <w:rFonts w:ascii="Times" w:eastAsia="Batang" w:hAnsi="Times"/>
                <w:sz w:val="20"/>
                <w:szCs w:val="24"/>
                <w:highlight w:val="green"/>
              </w:rPr>
              <w:t>Agreement</w:t>
            </w:r>
          </w:p>
          <w:p w14:paraId="269CBBDD" w14:textId="77777777" w:rsidR="00FE3E98" w:rsidRPr="00AA5DAC" w:rsidRDefault="00FE3E98" w:rsidP="00946528">
            <w:pPr>
              <w:autoSpaceDE/>
              <w:autoSpaceDN/>
              <w:adjustRightInd/>
              <w:snapToGrid/>
              <w:spacing w:after="0"/>
              <w:jc w:val="left"/>
              <w:rPr>
                <w:rFonts w:ascii="Times" w:eastAsia="Batang" w:hAnsi="Times"/>
                <w:sz w:val="20"/>
                <w:szCs w:val="24"/>
              </w:rPr>
            </w:pPr>
            <w:r w:rsidRPr="00AA5DAC">
              <w:rPr>
                <w:rFonts w:ascii="Times" w:eastAsia="Batang" w:hAnsi="Times"/>
                <w:sz w:val="20"/>
                <w:szCs w:val="24"/>
              </w:rPr>
              <w:t xml:space="preserve">For initial evaluations, there is always a non-sleep mode assumed between adjacent sleep modes. </w:t>
            </w:r>
          </w:p>
        </w:tc>
      </w:tr>
    </w:tbl>
    <w:p w14:paraId="543D8726" w14:textId="77777777" w:rsidR="00FE3E98" w:rsidRDefault="00FE3E98" w:rsidP="00FE3E98"/>
    <w:p w14:paraId="57769E23" w14:textId="190096DC" w:rsidR="00FE3E98" w:rsidRDefault="00FE3E98" w:rsidP="00FE3E98">
      <w:pPr>
        <w:pStyle w:val="Heading3"/>
        <w:numPr>
          <w:ilvl w:val="0"/>
          <w:numId w:val="0"/>
        </w:numPr>
        <w:ind w:left="720" w:hanging="720"/>
      </w:pPr>
      <w:r>
        <w:t>A.1.1</w:t>
      </w:r>
      <w:r>
        <w:tab/>
        <w:t>Values for the set 1</w:t>
      </w:r>
    </w:p>
    <w:p w14:paraId="7C9D7CAD" w14:textId="77777777" w:rsidR="00FE3E98" w:rsidRDefault="00FE3E98" w:rsidP="00FE3E98">
      <w:pPr>
        <w:rPr>
          <w:lang w:eastAsia="zh-CN"/>
        </w:rPr>
      </w:pPr>
      <w:r>
        <w:rPr>
          <w:lang w:eastAsia="zh-CN"/>
        </w:rPr>
        <w:t>For the specific values in the tables, companies had a working assumption for the set 1, i.e. FR1 TDD.</w:t>
      </w:r>
    </w:p>
    <w:tbl>
      <w:tblPr>
        <w:tblStyle w:val="TableGrid"/>
        <w:tblW w:w="0" w:type="auto"/>
        <w:tblLook w:val="04A0" w:firstRow="1" w:lastRow="0" w:firstColumn="1" w:lastColumn="0" w:noHBand="0" w:noVBand="1"/>
      </w:tblPr>
      <w:tblGrid>
        <w:gridCol w:w="9307"/>
      </w:tblGrid>
      <w:tr w:rsidR="00FE3E98" w14:paraId="06E001F5" w14:textId="77777777" w:rsidTr="00946528">
        <w:tc>
          <w:tcPr>
            <w:tcW w:w="9307" w:type="dxa"/>
          </w:tcPr>
          <w:p w14:paraId="40C5027E" w14:textId="77777777" w:rsidR="00FE3E98" w:rsidRPr="00D37CAB" w:rsidRDefault="00FE3E98" w:rsidP="00946528">
            <w:pPr>
              <w:autoSpaceDE/>
              <w:autoSpaceDN/>
              <w:adjustRightInd/>
              <w:snapToGrid/>
              <w:spacing w:after="0"/>
              <w:jc w:val="left"/>
              <w:rPr>
                <w:rFonts w:ascii="Times" w:eastAsia="Batang" w:hAnsi="Times"/>
                <w:iCs/>
                <w:sz w:val="20"/>
                <w:szCs w:val="24"/>
                <w:highlight w:val="darkYellow"/>
                <w:lang w:val="en-GB"/>
              </w:rPr>
            </w:pPr>
            <w:r w:rsidRPr="00D37CAB">
              <w:rPr>
                <w:rFonts w:ascii="Times" w:eastAsia="Batang" w:hAnsi="Times"/>
                <w:iCs/>
                <w:sz w:val="20"/>
                <w:szCs w:val="24"/>
                <w:highlight w:val="darkYellow"/>
                <w:lang w:val="en-GB"/>
              </w:rPr>
              <w:t>Working Assumption</w:t>
            </w:r>
          </w:p>
          <w:p w14:paraId="60FD692C" w14:textId="77777777" w:rsidR="00FE3E98" w:rsidRPr="00D37CAB" w:rsidRDefault="00FE3E98" w:rsidP="00946528">
            <w:pPr>
              <w:autoSpaceDE/>
              <w:autoSpaceDN/>
              <w:adjustRightInd/>
              <w:snapToGrid/>
              <w:spacing w:after="0"/>
              <w:jc w:val="left"/>
              <w:rPr>
                <w:rFonts w:ascii="Times" w:eastAsia="Batang" w:hAnsi="Times"/>
                <w:bCs/>
                <w:sz w:val="20"/>
                <w:szCs w:val="24"/>
                <w:lang w:val="en-GB"/>
              </w:rPr>
            </w:pPr>
            <w:r w:rsidRPr="00D37CAB">
              <w:rPr>
                <w:rFonts w:ascii="Times" w:eastAsia="Batang" w:hAnsi="Times" w:hint="eastAsia"/>
                <w:bCs/>
                <w:sz w:val="20"/>
                <w:szCs w:val="24"/>
                <w:lang w:val="en-GB"/>
              </w:rPr>
              <w:t>F</w:t>
            </w:r>
            <w:r w:rsidRPr="00D37CAB">
              <w:rPr>
                <w:rFonts w:ascii="Times" w:eastAsia="Batang" w:hAnsi="Times"/>
                <w:bCs/>
                <w:sz w:val="20"/>
                <w:szCs w:val="24"/>
                <w:lang w:val="en-GB"/>
              </w:rPr>
              <w:t>or reference configuration set 1, the values are provided as below. FFS set2 and set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817"/>
              <w:gridCol w:w="1811"/>
              <w:gridCol w:w="1818"/>
              <w:gridCol w:w="1814"/>
            </w:tblGrid>
            <w:tr w:rsidR="00FE3E98" w:rsidRPr="00D37CAB" w14:paraId="376AB791" w14:textId="77777777" w:rsidTr="00946528">
              <w:tc>
                <w:tcPr>
                  <w:tcW w:w="1881" w:type="dxa"/>
                  <w:shd w:val="clear" w:color="auto" w:fill="auto"/>
                </w:tcPr>
                <w:p w14:paraId="74B8AF2C"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Malgun Gothic" w:hAnsi="Arial" w:cs="Arial"/>
                      <w:b/>
                      <w:bCs/>
                      <w:kern w:val="2"/>
                      <w:sz w:val="16"/>
                      <w:szCs w:val="16"/>
                      <w:lang w:val="en-GB"/>
                    </w:rPr>
                    <w:t>Power state</w:t>
                  </w:r>
                </w:p>
              </w:tc>
              <w:tc>
                <w:tcPr>
                  <w:tcW w:w="3762" w:type="dxa"/>
                  <w:gridSpan w:val="2"/>
                  <w:shd w:val="clear" w:color="auto" w:fill="auto"/>
                </w:tcPr>
                <w:p w14:paraId="6C25244A"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Relative Power </w:t>
                  </w:r>
                  <w:r w:rsidRPr="00D37CAB">
                    <w:rPr>
                      <w:rFonts w:ascii="Arial" w:eastAsia="Malgun Gothic" w:hAnsi="Arial" w:cs="Arial"/>
                      <w:b/>
                      <w:bCs/>
                      <w:i/>
                      <w:kern w:val="2"/>
                      <w:sz w:val="16"/>
                      <w:szCs w:val="16"/>
                      <w:lang w:val="en-GB"/>
                    </w:rPr>
                    <w:t>P</w:t>
                  </w:r>
                </w:p>
              </w:tc>
              <w:tc>
                <w:tcPr>
                  <w:tcW w:w="3762" w:type="dxa"/>
                  <w:gridSpan w:val="2"/>
                  <w:shd w:val="clear" w:color="auto" w:fill="auto"/>
                </w:tcPr>
                <w:p w14:paraId="67EE2E15"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Total transition time </w:t>
                  </w:r>
                  <w:r w:rsidRPr="00D37CAB">
                    <w:rPr>
                      <w:rFonts w:ascii="Arial" w:eastAsia="Malgun Gothic" w:hAnsi="Arial" w:cs="Arial"/>
                      <w:b/>
                      <w:bCs/>
                      <w:i/>
                      <w:kern w:val="2"/>
                      <w:sz w:val="16"/>
                      <w:szCs w:val="16"/>
                      <w:lang w:val="en-GB"/>
                    </w:rPr>
                    <w:t>T</w:t>
                  </w:r>
                </w:p>
              </w:tc>
            </w:tr>
            <w:tr w:rsidR="00FE3E98" w:rsidRPr="00D37CAB" w14:paraId="32893D19" w14:textId="77777777" w:rsidTr="00946528">
              <w:tc>
                <w:tcPr>
                  <w:tcW w:w="1881" w:type="dxa"/>
                  <w:shd w:val="clear" w:color="auto" w:fill="auto"/>
                  <w:vAlign w:val="center"/>
                </w:tcPr>
                <w:p w14:paraId="14110AA6"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Deep sleep</w:t>
                  </w:r>
                </w:p>
              </w:tc>
              <w:tc>
                <w:tcPr>
                  <w:tcW w:w="1881" w:type="dxa"/>
                  <w:shd w:val="clear" w:color="auto" w:fill="auto"/>
                </w:tcPr>
                <w:p w14:paraId="6CD23507"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w:t>
                  </w:r>
                </w:p>
              </w:tc>
              <w:tc>
                <w:tcPr>
                  <w:tcW w:w="1881" w:type="dxa"/>
                  <w:shd w:val="clear" w:color="auto" w:fill="auto"/>
                </w:tcPr>
                <w:p w14:paraId="57494C9F"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w:t>
                  </w:r>
                </w:p>
              </w:tc>
              <w:tc>
                <w:tcPr>
                  <w:tcW w:w="1881" w:type="dxa"/>
                  <w:shd w:val="clear" w:color="auto" w:fill="auto"/>
                </w:tcPr>
                <w:p w14:paraId="320D4C0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w:t>
                  </w:r>
                </w:p>
                <w:p w14:paraId="4329667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264D454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50ms </w:t>
                  </w:r>
                </w:p>
              </w:tc>
              <w:tc>
                <w:tcPr>
                  <w:tcW w:w="1881" w:type="dxa"/>
                  <w:shd w:val="clear" w:color="auto" w:fill="auto"/>
                </w:tcPr>
                <w:p w14:paraId="7D68021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p>
                <w:p w14:paraId="1A25473C"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232A8DA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10s</w:t>
                  </w:r>
                </w:p>
              </w:tc>
            </w:tr>
            <w:tr w:rsidR="00FE3E98" w:rsidRPr="00D37CAB" w14:paraId="37FAAF62" w14:textId="77777777" w:rsidTr="00946528">
              <w:tc>
                <w:tcPr>
                  <w:tcW w:w="1881" w:type="dxa"/>
                  <w:shd w:val="clear" w:color="auto" w:fill="auto"/>
                  <w:vAlign w:val="center"/>
                </w:tcPr>
                <w:p w14:paraId="55F9C478"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Light sleep</w:t>
                  </w:r>
                </w:p>
              </w:tc>
              <w:tc>
                <w:tcPr>
                  <w:tcW w:w="1881" w:type="dxa"/>
                  <w:shd w:val="clear" w:color="auto" w:fill="auto"/>
                </w:tcPr>
                <w:p w14:paraId="69F3080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25</w:t>
                  </w:r>
                </w:p>
              </w:tc>
              <w:tc>
                <w:tcPr>
                  <w:tcW w:w="1881" w:type="dxa"/>
                  <w:shd w:val="clear" w:color="auto" w:fill="auto"/>
                </w:tcPr>
                <w:p w14:paraId="2B871B74"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2.1</w:t>
                  </w:r>
                </w:p>
              </w:tc>
              <w:tc>
                <w:tcPr>
                  <w:tcW w:w="1881" w:type="dxa"/>
                  <w:shd w:val="clear" w:color="auto" w:fill="auto"/>
                </w:tcPr>
                <w:p w14:paraId="79350C1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6 ms</w:t>
                  </w:r>
                </w:p>
              </w:tc>
              <w:tc>
                <w:tcPr>
                  <w:tcW w:w="1881" w:type="dxa"/>
                  <w:shd w:val="clear" w:color="auto" w:fill="auto"/>
                </w:tcPr>
                <w:p w14:paraId="031E2EE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640 ms</w:t>
                  </w:r>
                </w:p>
              </w:tc>
            </w:tr>
            <w:tr w:rsidR="00FE3E98" w:rsidRPr="00D37CAB" w14:paraId="7B55F1AE" w14:textId="77777777" w:rsidTr="00946528">
              <w:tc>
                <w:tcPr>
                  <w:tcW w:w="1881" w:type="dxa"/>
                  <w:shd w:val="clear" w:color="auto" w:fill="auto"/>
                  <w:vAlign w:val="center"/>
                </w:tcPr>
                <w:p w14:paraId="27271D6B"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Micro sleep</w:t>
                  </w:r>
                </w:p>
              </w:tc>
              <w:tc>
                <w:tcPr>
                  <w:tcW w:w="1881" w:type="dxa"/>
                  <w:shd w:val="clear" w:color="auto" w:fill="auto"/>
                </w:tcPr>
                <w:p w14:paraId="22A0620C"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Cat1: 55</w:t>
                  </w:r>
                </w:p>
              </w:tc>
              <w:tc>
                <w:tcPr>
                  <w:tcW w:w="1881" w:type="dxa"/>
                  <w:shd w:val="clear" w:color="auto" w:fill="auto"/>
                </w:tcPr>
                <w:p w14:paraId="7DDE277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5.5</w:t>
                  </w:r>
                </w:p>
              </w:tc>
              <w:tc>
                <w:tcPr>
                  <w:tcW w:w="1881" w:type="dxa"/>
                  <w:shd w:val="clear" w:color="auto" w:fill="auto"/>
                </w:tcPr>
                <w:p w14:paraId="4E9D20E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c>
                <w:tcPr>
                  <w:tcW w:w="1881" w:type="dxa"/>
                  <w:shd w:val="clear" w:color="auto" w:fill="auto"/>
                </w:tcPr>
                <w:p w14:paraId="7D031BFF"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r>
            <w:tr w:rsidR="00FE3E98" w:rsidRPr="00D37CAB" w14:paraId="3B4ABDE0" w14:textId="77777777" w:rsidTr="00946528">
              <w:tc>
                <w:tcPr>
                  <w:tcW w:w="1881" w:type="dxa"/>
                  <w:shd w:val="clear" w:color="auto" w:fill="auto"/>
                  <w:vAlign w:val="center"/>
                </w:tcPr>
                <w:p w14:paraId="2B259DB8"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DL</w:t>
                  </w:r>
                </w:p>
              </w:tc>
              <w:tc>
                <w:tcPr>
                  <w:tcW w:w="1881" w:type="dxa"/>
                  <w:shd w:val="clear" w:color="auto" w:fill="auto"/>
                </w:tcPr>
                <w:p w14:paraId="5D2058E9"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280</w:t>
                  </w:r>
                </w:p>
              </w:tc>
              <w:tc>
                <w:tcPr>
                  <w:tcW w:w="1881" w:type="dxa"/>
                  <w:shd w:val="clear" w:color="auto" w:fill="auto"/>
                </w:tcPr>
                <w:p w14:paraId="3CFFBDE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32</w:t>
                  </w:r>
                </w:p>
              </w:tc>
              <w:tc>
                <w:tcPr>
                  <w:tcW w:w="1881" w:type="dxa"/>
                  <w:shd w:val="clear" w:color="auto" w:fill="auto"/>
                </w:tcPr>
                <w:p w14:paraId="3A255043"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881" w:type="dxa"/>
                  <w:shd w:val="clear" w:color="auto" w:fill="auto"/>
                </w:tcPr>
                <w:p w14:paraId="4484F22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r w:rsidR="00FE3E98" w:rsidRPr="00D37CAB" w14:paraId="0A8B2A69" w14:textId="77777777" w:rsidTr="00946528">
              <w:tc>
                <w:tcPr>
                  <w:tcW w:w="1881" w:type="dxa"/>
                  <w:shd w:val="clear" w:color="auto" w:fill="auto"/>
                  <w:vAlign w:val="center"/>
                </w:tcPr>
                <w:p w14:paraId="3D630FF2"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UL</w:t>
                  </w:r>
                </w:p>
              </w:tc>
              <w:tc>
                <w:tcPr>
                  <w:tcW w:w="1881" w:type="dxa"/>
                  <w:shd w:val="clear" w:color="auto" w:fill="auto"/>
                </w:tcPr>
                <w:p w14:paraId="1C677B07"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110</w:t>
                  </w:r>
                </w:p>
              </w:tc>
              <w:tc>
                <w:tcPr>
                  <w:tcW w:w="1881" w:type="dxa"/>
                  <w:shd w:val="clear" w:color="auto" w:fill="auto"/>
                </w:tcPr>
                <w:p w14:paraId="48E7734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6.5</w:t>
                  </w:r>
                </w:p>
              </w:tc>
              <w:tc>
                <w:tcPr>
                  <w:tcW w:w="1881" w:type="dxa"/>
                  <w:shd w:val="clear" w:color="auto" w:fill="auto"/>
                </w:tcPr>
                <w:p w14:paraId="723EBD1D"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881" w:type="dxa"/>
                  <w:shd w:val="clear" w:color="auto" w:fill="auto"/>
                </w:tcPr>
                <w:p w14:paraId="6BE9FC91"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bl>
          <w:p w14:paraId="17E6A8A2" w14:textId="77777777" w:rsidR="00FE3E98" w:rsidRDefault="00FE3E98" w:rsidP="00946528">
            <w:pPr>
              <w:rPr>
                <w:lang w:eastAsia="zh-CN"/>
              </w:rPr>
            </w:pPr>
          </w:p>
        </w:tc>
      </w:tr>
    </w:tbl>
    <w:p w14:paraId="5AB7C2D5" w14:textId="7E999B9D" w:rsidR="00FE3E98" w:rsidRDefault="00FE3E98" w:rsidP="00FE3E98">
      <w:pPr>
        <w:rPr>
          <w:lang w:eastAsia="zh-CN"/>
        </w:rPr>
      </w:pPr>
      <w:r>
        <w:rPr>
          <w:rFonts w:hint="eastAsia"/>
          <w:lang w:eastAsia="zh-CN"/>
        </w:rPr>
        <w:t>I</w:t>
      </w:r>
      <w:r>
        <w:rPr>
          <w:lang w:eastAsia="zh-CN"/>
        </w:rPr>
        <w:t>n the post RAN1#110 email discus</w:t>
      </w:r>
      <w:r w:rsidRPr="00AE62DD">
        <w:rPr>
          <w:lang w:eastAsia="zh-CN"/>
        </w:rPr>
        <w:t>sion [3], t</w:t>
      </w:r>
      <w:r>
        <w:rPr>
          <w:lang w:eastAsia="zh-CN"/>
        </w:rPr>
        <w:t>he additional transition energy almost achieved the consensus (</w:t>
      </w:r>
      <w:r>
        <w:rPr>
          <w:b/>
        </w:rPr>
        <w:t>Proposal 2.1.3.2-1-</w:t>
      </w:r>
      <w:r w:rsidRPr="008B19D6">
        <w:rPr>
          <w:b/>
          <w:color w:val="FF0000"/>
        </w:rPr>
        <w:t>rev1</w:t>
      </w:r>
      <w:r>
        <w:rPr>
          <w:lang w:eastAsia="zh-CN"/>
        </w:rPr>
        <w:t>), but some companies still have concern on the values, e.g. too large value for deep sleep.</w:t>
      </w:r>
    </w:p>
    <w:tbl>
      <w:tblPr>
        <w:tblStyle w:val="TableGrid"/>
        <w:tblW w:w="0" w:type="auto"/>
        <w:tblLook w:val="04A0" w:firstRow="1" w:lastRow="0" w:firstColumn="1" w:lastColumn="0" w:noHBand="0" w:noVBand="1"/>
      </w:tblPr>
      <w:tblGrid>
        <w:gridCol w:w="9307"/>
      </w:tblGrid>
      <w:tr w:rsidR="00FE3E98" w14:paraId="695DCFAE" w14:textId="77777777" w:rsidTr="00946528">
        <w:tc>
          <w:tcPr>
            <w:tcW w:w="9307" w:type="dxa"/>
          </w:tcPr>
          <w:p w14:paraId="56BA535F" w14:textId="77777777" w:rsidR="00FE3E98" w:rsidRPr="00FE2773" w:rsidRDefault="00FE3E98" w:rsidP="00946528">
            <w:pPr>
              <w:numPr>
                <w:ilvl w:val="0"/>
                <w:numId w:val="33"/>
              </w:numPr>
              <w:overflowPunct w:val="0"/>
              <w:snapToGrid/>
              <w:spacing w:after="180" w:line="259" w:lineRule="auto"/>
              <w:contextualSpacing/>
              <w:jc w:val="left"/>
              <w:textAlignment w:val="baseline"/>
              <w:rPr>
                <w:rFonts w:eastAsia="宋体"/>
                <w:b/>
                <w:sz w:val="20"/>
                <w:szCs w:val="20"/>
                <w:lang w:eastAsia="ja-JP"/>
              </w:rPr>
            </w:pPr>
            <w:r w:rsidRPr="00FE2773">
              <w:rPr>
                <w:rFonts w:eastAsia="宋体"/>
                <w:b/>
                <w:sz w:val="20"/>
                <w:szCs w:val="20"/>
                <w:lang w:eastAsia="ja-JP"/>
              </w:rPr>
              <w:t>(</w:t>
            </w:r>
            <w:r w:rsidRPr="00FE2773">
              <w:rPr>
                <w:rFonts w:eastAsia="宋体"/>
                <w:b/>
                <w:sz w:val="20"/>
                <w:szCs w:val="20"/>
                <w:u w:val="single"/>
                <w:lang w:eastAsia="ja-JP"/>
              </w:rPr>
              <w:t>Working Assumption</w:t>
            </w:r>
            <w:r w:rsidRPr="00FE2773">
              <w:rPr>
                <w:rFonts w:eastAsia="宋体"/>
                <w:b/>
                <w:sz w:val="20"/>
                <w:szCs w:val="20"/>
                <w:lang w:eastAsia="ja-JP"/>
              </w:rPr>
              <w:t xml:space="preserve">) for set 1, the additional energy (unit in relative power*(duration in </w:t>
            </w:r>
            <w:r w:rsidRPr="00FE2773">
              <w:rPr>
                <w:rFonts w:eastAsia="宋体"/>
                <w:b/>
                <w:i/>
                <w:sz w:val="20"/>
                <w:szCs w:val="20"/>
                <w:lang w:eastAsia="ja-JP"/>
              </w:rPr>
              <w:t>ms</w:t>
            </w:r>
            <w:r w:rsidRPr="00FE2773">
              <w:rPr>
                <w:rFonts w:eastAsia="宋体"/>
                <w:b/>
                <w:sz w:val="20"/>
                <w:szCs w:val="20"/>
                <w:lang w:eastAsia="ja-JP"/>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FE3E98" w:rsidRPr="00FE2773" w14:paraId="3B8C7E3D" w14:textId="77777777" w:rsidTr="00946528">
              <w:trPr>
                <w:jc w:val="center"/>
              </w:trPr>
              <w:tc>
                <w:tcPr>
                  <w:tcW w:w="1382" w:type="dxa"/>
                  <w:vMerge w:val="restart"/>
                  <w:tcBorders>
                    <w:top w:val="double" w:sz="4" w:space="0" w:color="A5A5A5"/>
                    <w:left w:val="double" w:sz="4" w:space="0" w:color="A5A5A5"/>
                    <w:right w:val="double" w:sz="4" w:space="0" w:color="A5A5A5"/>
                  </w:tcBorders>
                  <w:vAlign w:val="center"/>
                </w:tcPr>
                <w:p w14:paraId="451D563A" w14:textId="77777777" w:rsidR="00FE3E98" w:rsidRPr="00FE2773" w:rsidRDefault="00FE3E98" w:rsidP="00946528">
                  <w:pPr>
                    <w:spacing w:line="259" w:lineRule="auto"/>
                    <w:jc w:val="center"/>
                    <w:rPr>
                      <w:rFonts w:ascii="Calibri" w:eastAsia="Malgun Gothic" w:hAnsi="Calibri"/>
                      <w:b/>
                      <w:bCs/>
                      <w:kern w:val="2"/>
                      <w:sz w:val="20"/>
                      <w:lang w:eastAsia="zh-CN"/>
                    </w:rPr>
                  </w:pPr>
                  <w:r w:rsidRPr="00FE2773">
                    <w:rPr>
                      <w:rFonts w:ascii="Calibri" w:eastAsia="Malgun Gothic" w:hAnsi="Calibri"/>
                      <w:b/>
                      <w:bCs/>
                      <w:kern w:val="2"/>
                      <w:sz w:val="20"/>
                      <w:lang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1181CC6F" w14:textId="77777777" w:rsidR="00FE3E98" w:rsidRPr="00FE2773" w:rsidRDefault="00FE3E98" w:rsidP="00946528">
                  <w:pPr>
                    <w:keepNext/>
                    <w:keepLines/>
                    <w:autoSpaceDE/>
                    <w:autoSpaceDN/>
                    <w:adjustRightInd/>
                    <w:snapToGrid/>
                    <w:spacing w:after="0"/>
                    <w:jc w:val="center"/>
                    <w:rPr>
                      <w:rFonts w:ascii="Calibri" w:eastAsia="Times New Roman" w:hAnsi="Calibri"/>
                      <w:b/>
                      <w:bCs/>
                      <w:kern w:val="2"/>
                      <w:sz w:val="20"/>
                      <w:lang w:eastAsia="zh-CN"/>
                    </w:rPr>
                  </w:pPr>
                  <w:r w:rsidRPr="00FE2773">
                    <w:rPr>
                      <w:rFonts w:ascii="Calibri" w:eastAsia="Malgun Gothic" w:hAnsi="Calibri"/>
                      <w:b/>
                      <w:bCs/>
                      <w:kern w:val="2"/>
                      <w:sz w:val="20"/>
                      <w:lang w:eastAsia="zh-CN"/>
                    </w:rPr>
                    <w:t xml:space="preserve">Additional transition energy </w:t>
                  </w:r>
                  <m:oMath>
                    <m:sSub>
                      <m:sSubPr>
                        <m:ctrlPr>
                          <w:rPr>
                            <w:rFonts w:ascii="Cambria Math" w:eastAsia="Malgun Gothic" w:hAnsi="Cambria Math"/>
                            <w:i/>
                            <w:sz w:val="24"/>
                            <w:szCs w:val="20"/>
                            <w:lang w:val="en-GB" w:eastAsia="ja-JP"/>
                          </w:rPr>
                        </m:ctrlPr>
                      </m:sSubPr>
                      <m:e>
                        <m:r>
                          <m:rPr>
                            <m:sty m:val="bi"/>
                          </m:rPr>
                          <w:rPr>
                            <w:rFonts w:ascii="Cambria Math" w:eastAsia="Malgun Gothic" w:hAnsi="Cambria Math"/>
                            <w:sz w:val="24"/>
                            <w:szCs w:val="20"/>
                            <w:lang w:val="en-GB" w:eastAsia="zh-CN"/>
                          </w:rPr>
                          <m:t>E</m:t>
                        </m:r>
                      </m:e>
                      <m:sub>
                        <m:r>
                          <m:rPr>
                            <m:sty m:val="bi"/>
                          </m:rPr>
                          <w:rPr>
                            <w:rFonts w:ascii="Cambria Math" w:eastAsia="Malgun Gothic" w:hAnsi="Cambria Math"/>
                            <w:sz w:val="24"/>
                            <w:szCs w:val="20"/>
                            <w:lang w:val="en-GB" w:eastAsia="zh-CN"/>
                          </w:rPr>
                          <m:t>i</m:t>
                        </m:r>
                      </m:sub>
                    </m:sSub>
                  </m:oMath>
                </w:p>
              </w:tc>
            </w:tr>
            <w:tr w:rsidR="00FE3E98" w:rsidRPr="00FE2773" w14:paraId="64325950" w14:textId="77777777" w:rsidTr="00946528">
              <w:trPr>
                <w:jc w:val="center"/>
              </w:trPr>
              <w:tc>
                <w:tcPr>
                  <w:tcW w:w="1382" w:type="dxa"/>
                  <w:vMerge/>
                  <w:tcBorders>
                    <w:left w:val="double" w:sz="4" w:space="0" w:color="A5A5A5"/>
                    <w:bottom w:val="double" w:sz="4" w:space="0" w:color="A5A5A5"/>
                    <w:right w:val="double" w:sz="4" w:space="0" w:color="A5A5A5"/>
                  </w:tcBorders>
                  <w:vAlign w:val="center"/>
                </w:tcPr>
                <w:p w14:paraId="17D3C1AE" w14:textId="77777777" w:rsidR="00FE3E98" w:rsidRPr="00FE2773" w:rsidRDefault="00FE3E98" w:rsidP="00946528">
                  <w:pPr>
                    <w:spacing w:line="259" w:lineRule="auto"/>
                    <w:jc w:val="center"/>
                    <w:rPr>
                      <w:rFonts w:eastAsia="宋体"/>
                      <w:sz w:val="20"/>
                      <w:szCs w:val="20"/>
                      <w:lang w:eastAsia="zh-CN"/>
                    </w:rPr>
                  </w:pPr>
                </w:p>
              </w:tc>
              <w:tc>
                <w:tcPr>
                  <w:tcW w:w="1438" w:type="dxa"/>
                  <w:tcBorders>
                    <w:top w:val="double" w:sz="4" w:space="0" w:color="A5A5A5"/>
                    <w:left w:val="double" w:sz="4" w:space="0" w:color="A5A5A5"/>
                    <w:bottom w:val="double" w:sz="4" w:space="0" w:color="A5A5A5"/>
                    <w:right w:val="double" w:sz="4" w:space="0" w:color="A5A5A5"/>
                  </w:tcBorders>
                </w:tcPr>
                <w:p w14:paraId="31B9E9AF" w14:textId="77777777" w:rsidR="00FE3E98" w:rsidRPr="00FE2773" w:rsidRDefault="00FE3E98" w:rsidP="00946528">
                  <w:pPr>
                    <w:spacing w:line="259" w:lineRule="auto"/>
                    <w:jc w:val="center"/>
                    <w:rPr>
                      <w:rFonts w:eastAsia="宋体"/>
                      <w:sz w:val="20"/>
                      <w:szCs w:val="20"/>
                      <w:lang w:eastAsia="zh-CN"/>
                    </w:rPr>
                  </w:pPr>
                  <w:r w:rsidRPr="00FE2773">
                    <w:rPr>
                      <w:rFonts w:eastAsia="宋体" w:hint="eastAsia"/>
                      <w:sz w:val="20"/>
                      <w:szCs w:val="20"/>
                      <w:lang w:eastAsia="zh-CN"/>
                    </w:rPr>
                    <w:t>C</w:t>
                  </w:r>
                  <w:r w:rsidRPr="00FE2773">
                    <w:rPr>
                      <w:rFonts w:eastAsia="宋体"/>
                      <w:sz w:val="20"/>
                      <w:szCs w:val="20"/>
                      <w:lang w:eastAsia="zh-CN"/>
                    </w:rPr>
                    <w:t>ategory 1</w:t>
                  </w:r>
                </w:p>
              </w:tc>
              <w:tc>
                <w:tcPr>
                  <w:tcW w:w="1701" w:type="dxa"/>
                  <w:tcBorders>
                    <w:top w:val="double" w:sz="4" w:space="0" w:color="A5A5A5"/>
                    <w:left w:val="double" w:sz="4" w:space="0" w:color="A5A5A5"/>
                    <w:bottom w:val="double" w:sz="4" w:space="0" w:color="A5A5A5"/>
                    <w:right w:val="double" w:sz="4" w:space="0" w:color="A5A5A5"/>
                  </w:tcBorders>
                </w:tcPr>
                <w:p w14:paraId="44469E43" w14:textId="77777777" w:rsidR="00FE3E98" w:rsidRPr="00FE2773" w:rsidRDefault="00FE3E98" w:rsidP="00946528">
                  <w:pPr>
                    <w:spacing w:line="259" w:lineRule="auto"/>
                    <w:jc w:val="center"/>
                    <w:rPr>
                      <w:rFonts w:eastAsia="宋体"/>
                      <w:sz w:val="20"/>
                      <w:szCs w:val="20"/>
                      <w:lang w:eastAsia="zh-CN"/>
                    </w:rPr>
                  </w:pPr>
                  <w:r w:rsidRPr="00FE2773">
                    <w:rPr>
                      <w:rFonts w:eastAsia="宋体" w:hint="eastAsia"/>
                      <w:sz w:val="20"/>
                      <w:szCs w:val="20"/>
                      <w:lang w:eastAsia="zh-CN"/>
                    </w:rPr>
                    <w:t>C</w:t>
                  </w:r>
                  <w:r w:rsidRPr="00FE2773">
                    <w:rPr>
                      <w:rFonts w:eastAsia="宋体"/>
                      <w:sz w:val="20"/>
                      <w:szCs w:val="20"/>
                      <w:lang w:eastAsia="zh-CN"/>
                    </w:rPr>
                    <w:t>ategory 2</w:t>
                  </w:r>
                </w:p>
              </w:tc>
            </w:tr>
            <w:tr w:rsidR="00FE3E98" w:rsidRPr="00FE2773" w14:paraId="10E830AA" w14:textId="77777777" w:rsidTr="00946528">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7A993E41" w14:textId="77777777" w:rsidR="00FE3E98" w:rsidRPr="00FE2773" w:rsidRDefault="00FE3E98" w:rsidP="00946528">
                  <w:pPr>
                    <w:spacing w:line="259" w:lineRule="auto"/>
                    <w:jc w:val="center"/>
                    <w:rPr>
                      <w:rFonts w:eastAsia="宋体"/>
                      <w:sz w:val="20"/>
                      <w:szCs w:val="20"/>
                      <w:lang w:eastAsia="zh-CN"/>
                    </w:rPr>
                  </w:pPr>
                  <w:r w:rsidRPr="00FE2773">
                    <w:rPr>
                      <w:rFonts w:eastAsia="宋体"/>
                      <w:sz w:val="20"/>
                      <w:szCs w:val="20"/>
                      <w:lang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63F64EE7" w14:textId="77777777" w:rsidR="00FE3E98" w:rsidRPr="00FE2773" w:rsidRDefault="00FE3E98" w:rsidP="00946528">
                  <w:pPr>
                    <w:spacing w:line="259" w:lineRule="auto"/>
                    <w:jc w:val="center"/>
                    <w:rPr>
                      <w:rFonts w:eastAsia="宋体"/>
                      <w:color w:val="FF0000"/>
                      <w:sz w:val="20"/>
                      <w:szCs w:val="20"/>
                      <w:lang w:eastAsia="zh-CN"/>
                    </w:rPr>
                  </w:pPr>
                  <w:r w:rsidRPr="00FE2773">
                    <w:rPr>
                      <w:rFonts w:eastAsia="宋体"/>
                      <w:color w:val="FF0000"/>
                      <w:sz w:val="20"/>
                      <w:szCs w:val="20"/>
                      <w:lang w:eastAsia="zh-CN"/>
                    </w:rPr>
                    <w:t>1350</w:t>
                  </w:r>
                </w:p>
              </w:tc>
              <w:tc>
                <w:tcPr>
                  <w:tcW w:w="1701" w:type="dxa"/>
                  <w:tcBorders>
                    <w:top w:val="double" w:sz="4" w:space="0" w:color="A5A5A5"/>
                    <w:left w:val="double" w:sz="4" w:space="0" w:color="A5A5A5"/>
                    <w:bottom w:val="double" w:sz="4" w:space="0" w:color="A5A5A5"/>
                    <w:right w:val="double" w:sz="4" w:space="0" w:color="A5A5A5"/>
                  </w:tcBorders>
                </w:tcPr>
                <w:p w14:paraId="7B3DE787" w14:textId="77777777" w:rsidR="00FE3E98" w:rsidRPr="00FE2773" w:rsidRDefault="00FE3E98" w:rsidP="00946528">
                  <w:pPr>
                    <w:spacing w:line="259" w:lineRule="auto"/>
                    <w:jc w:val="center"/>
                    <w:rPr>
                      <w:rFonts w:eastAsia="宋体"/>
                      <w:color w:val="FF0000"/>
                      <w:sz w:val="20"/>
                      <w:szCs w:val="20"/>
                      <w:lang w:eastAsia="zh-CN"/>
                    </w:rPr>
                  </w:pPr>
                  <w:r w:rsidRPr="00FE2773">
                    <w:rPr>
                      <w:rFonts w:eastAsia="宋体"/>
                      <w:color w:val="FF0000"/>
                      <w:sz w:val="20"/>
                      <w:szCs w:val="20"/>
                      <w:lang w:eastAsia="zh-CN"/>
                    </w:rPr>
                    <w:t>22500</w:t>
                  </w:r>
                </w:p>
              </w:tc>
            </w:tr>
            <w:tr w:rsidR="00FE3E98" w:rsidRPr="00FE2773" w14:paraId="448C71D4" w14:textId="77777777" w:rsidTr="00946528">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369F9EBC" w14:textId="77777777" w:rsidR="00FE3E98" w:rsidRPr="00FE2773" w:rsidRDefault="00FE3E98" w:rsidP="00946528">
                  <w:pPr>
                    <w:spacing w:line="259" w:lineRule="auto"/>
                    <w:jc w:val="center"/>
                    <w:rPr>
                      <w:rFonts w:eastAsia="宋体"/>
                      <w:sz w:val="20"/>
                      <w:szCs w:val="20"/>
                      <w:lang w:eastAsia="zh-CN"/>
                    </w:rPr>
                  </w:pPr>
                  <w:r w:rsidRPr="00FE2773">
                    <w:rPr>
                      <w:rFonts w:eastAsia="宋体"/>
                      <w:sz w:val="20"/>
                      <w:szCs w:val="20"/>
                      <w:lang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249955E2" w14:textId="77777777" w:rsidR="00FE3E98" w:rsidRPr="00FE2773" w:rsidRDefault="00FE3E98" w:rsidP="00946528">
                  <w:pPr>
                    <w:spacing w:line="259" w:lineRule="auto"/>
                    <w:jc w:val="center"/>
                    <w:rPr>
                      <w:rFonts w:eastAsia="宋体"/>
                      <w:sz w:val="20"/>
                      <w:szCs w:val="20"/>
                      <w:lang w:eastAsia="zh-CN"/>
                    </w:rPr>
                  </w:pPr>
                  <w:r w:rsidRPr="00FE2773">
                    <w:rPr>
                      <w:rFonts w:eastAsia="宋体"/>
                      <w:sz w:val="20"/>
                      <w:szCs w:val="20"/>
                      <w:lang w:eastAsia="zh-CN"/>
                    </w:rPr>
                    <w:t>90</w:t>
                  </w:r>
                </w:p>
              </w:tc>
              <w:tc>
                <w:tcPr>
                  <w:tcW w:w="1701" w:type="dxa"/>
                  <w:tcBorders>
                    <w:top w:val="double" w:sz="4" w:space="0" w:color="A5A5A5"/>
                    <w:left w:val="double" w:sz="4" w:space="0" w:color="A5A5A5"/>
                    <w:bottom w:val="double" w:sz="4" w:space="0" w:color="A5A5A5"/>
                    <w:right w:val="double" w:sz="4" w:space="0" w:color="A5A5A5"/>
                  </w:tcBorders>
                </w:tcPr>
                <w:p w14:paraId="298092CC" w14:textId="77777777" w:rsidR="00FE3E98" w:rsidRPr="00FE2773" w:rsidRDefault="00FE3E98" w:rsidP="00946528">
                  <w:pPr>
                    <w:spacing w:line="259" w:lineRule="auto"/>
                    <w:jc w:val="center"/>
                    <w:rPr>
                      <w:rFonts w:eastAsia="宋体"/>
                      <w:sz w:val="20"/>
                      <w:szCs w:val="20"/>
                      <w:lang w:eastAsia="zh-CN"/>
                    </w:rPr>
                  </w:pPr>
                  <w:r w:rsidRPr="00FE2773">
                    <w:rPr>
                      <w:rFonts w:eastAsia="宋体"/>
                      <w:color w:val="FF0000"/>
                      <w:sz w:val="20"/>
                      <w:szCs w:val="20"/>
                      <w:lang w:eastAsia="zh-CN"/>
                    </w:rPr>
                    <w:t>1088</w:t>
                  </w:r>
                </w:p>
              </w:tc>
            </w:tr>
          </w:tbl>
          <w:p w14:paraId="5AF7A410" w14:textId="77777777" w:rsidR="00FE3E98" w:rsidRDefault="00FE3E98" w:rsidP="00946528">
            <w:pPr>
              <w:rPr>
                <w:lang w:eastAsia="zh-CN"/>
              </w:rPr>
            </w:pPr>
          </w:p>
        </w:tc>
      </w:tr>
    </w:tbl>
    <w:p w14:paraId="4EF52632" w14:textId="77777777" w:rsidR="00FE3E98" w:rsidRDefault="00FE3E98" w:rsidP="00FE3E98">
      <w:pPr>
        <w:rPr>
          <w:lang w:eastAsia="zh-CN"/>
        </w:rPr>
      </w:pPr>
      <w:r>
        <w:rPr>
          <w:rFonts w:hint="eastAsia"/>
          <w:lang w:eastAsia="zh-CN"/>
        </w:rPr>
        <w:t>F</w:t>
      </w:r>
      <w:r>
        <w:rPr>
          <w:lang w:eastAsia="zh-CN"/>
        </w:rPr>
        <w:t>or simplicity, we temporarily use the above values and get the table for the values for the set 1.</w:t>
      </w:r>
    </w:p>
    <w:p w14:paraId="2DC719CB" w14:textId="77777777" w:rsidR="00FE3E98" w:rsidRPr="002E7481" w:rsidRDefault="00FE3E98" w:rsidP="00FE3E98">
      <w:pPr>
        <w:jc w:val="center"/>
        <w:rPr>
          <w:b/>
          <w:lang w:eastAsia="zh-CN"/>
        </w:rPr>
      </w:pPr>
      <w:r w:rsidRPr="002E7481">
        <w:rPr>
          <w:rFonts w:hint="eastAsia"/>
          <w:b/>
          <w:lang w:eastAsia="zh-CN"/>
        </w:rPr>
        <w:t>T</w:t>
      </w:r>
      <w:r w:rsidRPr="002E7481">
        <w:rPr>
          <w:b/>
          <w:lang w:eastAsia="zh-CN"/>
        </w:rPr>
        <w:t>abl</w:t>
      </w:r>
      <w:r w:rsidRPr="00AE62DD">
        <w:rPr>
          <w:b/>
          <w:lang w:eastAsia="zh-CN"/>
        </w:rPr>
        <w:t>e 1: The</w:t>
      </w:r>
      <w:r w:rsidRPr="002E7481">
        <w:rPr>
          <w:b/>
          <w:lang w:eastAsia="zh-CN"/>
        </w:rPr>
        <w:t xml:space="preserve"> temporary power values for the set 1 (values in red are not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34"/>
        <w:gridCol w:w="1329"/>
        <w:gridCol w:w="1334"/>
        <w:gridCol w:w="1331"/>
        <w:gridCol w:w="1321"/>
        <w:gridCol w:w="1322"/>
      </w:tblGrid>
      <w:tr w:rsidR="00FE3E98" w:rsidRPr="00D37CAB" w14:paraId="7B37260C" w14:textId="77777777" w:rsidTr="00946528">
        <w:trPr>
          <w:trHeight w:val="217"/>
        </w:trPr>
        <w:tc>
          <w:tcPr>
            <w:tcW w:w="1336" w:type="dxa"/>
            <w:shd w:val="clear" w:color="auto" w:fill="auto"/>
          </w:tcPr>
          <w:p w14:paraId="4A353B1D"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Malgun Gothic" w:hAnsi="Arial" w:cs="Arial"/>
                <w:b/>
                <w:bCs/>
                <w:kern w:val="2"/>
                <w:sz w:val="16"/>
                <w:szCs w:val="16"/>
                <w:lang w:val="en-GB"/>
              </w:rPr>
              <w:t>Power state</w:t>
            </w:r>
          </w:p>
        </w:tc>
        <w:tc>
          <w:tcPr>
            <w:tcW w:w="2663" w:type="dxa"/>
            <w:gridSpan w:val="2"/>
            <w:shd w:val="clear" w:color="auto" w:fill="auto"/>
          </w:tcPr>
          <w:p w14:paraId="7729B47A"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Relative Power </w:t>
            </w:r>
            <w:r w:rsidRPr="00D37CAB">
              <w:rPr>
                <w:rFonts w:ascii="Arial" w:eastAsia="Malgun Gothic" w:hAnsi="Arial" w:cs="Arial"/>
                <w:b/>
                <w:bCs/>
                <w:i/>
                <w:kern w:val="2"/>
                <w:sz w:val="16"/>
                <w:szCs w:val="16"/>
                <w:lang w:val="en-GB"/>
              </w:rPr>
              <w:t>P</w:t>
            </w:r>
          </w:p>
        </w:tc>
        <w:tc>
          <w:tcPr>
            <w:tcW w:w="2665" w:type="dxa"/>
            <w:gridSpan w:val="2"/>
            <w:shd w:val="clear" w:color="auto" w:fill="auto"/>
          </w:tcPr>
          <w:p w14:paraId="15FDB092"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Total transition time </w:t>
            </w:r>
            <w:r w:rsidRPr="00D37CAB">
              <w:rPr>
                <w:rFonts w:ascii="Arial" w:eastAsia="Malgun Gothic" w:hAnsi="Arial" w:cs="Arial"/>
                <w:b/>
                <w:bCs/>
                <w:i/>
                <w:kern w:val="2"/>
                <w:sz w:val="16"/>
                <w:szCs w:val="16"/>
                <w:lang w:val="en-GB"/>
              </w:rPr>
              <w:t>T</w:t>
            </w:r>
          </w:p>
        </w:tc>
        <w:tc>
          <w:tcPr>
            <w:tcW w:w="2643" w:type="dxa"/>
            <w:gridSpan w:val="2"/>
          </w:tcPr>
          <w:p w14:paraId="406B9B71" w14:textId="77777777" w:rsidR="00FE3E98" w:rsidRPr="00915EFE" w:rsidRDefault="00FE3E98" w:rsidP="00946528">
            <w:pPr>
              <w:autoSpaceDE/>
              <w:autoSpaceDN/>
              <w:adjustRightInd/>
              <w:snapToGrid/>
              <w:spacing w:after="0"/>
              <w:jc w:val="center"/>
              <w:rPr>
                <w:rFonts w:ascii="Arial" w:hAnsi="Arial" w:cs="Arial"/>
                <w:b/>
                <w:bCs/>
                <w:kern w:val="2"/>
                <w:sz w:val="16"/>
                <w:szCs w:val="16"/>
                <w:lang w:val="en-GB" w:eastAsia="zh-CN"/>
              </w:rPr>
            </w:pPr>
            <w:r>
              <w:rPr>
                <w:rFonts w:ascii="Arial" w:hAnsi="Arial" w:cs="Arial" w:hint="eastAsia"/>
                <w:b/>
                <w:bCs/>
                <w:kern w:val="2"/>
                <w:sz w:val="16"/>
                <w:szCs w:val="16"/>
                <w:lang w:val="en-GB" w:eastAsia="zh-CN"/>
              </w:rPr>
              <w:t>T</w:t>
            </w:r>
            <w:r>
              <w:rPr>
                <w:rFonts w:ascii="Arial" w:hAnsi="Arial" w:cs="Arial"/>
                <w:b/>
                <w:bCs/>
                <w:kern w:val="2"/>
                <w:sz w:val="16"/>
                <w:szCs w:val="16"/>
                <w:lang w:val="en-GB" w:eastAsia="zh-CN"/>
              </w:rPr>
              <w:t>otal transition energy</w:t>
            </w:r>
          </w:p>
        </w:tc>
      </w:tr>
      <w:tr w:rsidR="00FE3E98" w:rsidRPr="00D37CAB" w14:paraId="6020A26F" w14:textId="77777777" w:rsidTr="00946528">
        <w:trPr>
          <w:trHeight w:val="651"/>
        </w:trPr>
        <w:tc>
          <w:tcPr>
            <w:tcW w:w="1336" w:type="dxa"/>
            <w:shd w:val="clear" w:color="auto" w:fill="auto"/>
            <w:vAlign w:val="center"/>
          </w:tcPr>
          <w:p w14:paraId="0DBB9F10"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Deep sleep</w:t>
            </w:r>
          </w:p>
        </w:tc>
        <w:tc>
          <w:tcPr>
            <w:tcW w:w="1334" w:type="dxa"/>
            <w:shd w:val="clear" w:color="auto" w:fill="auto"/>
          </w:tcPr>
          <w:p w14:paraId="71D1D04C"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w:t>
            </w:r>
          </w:p>
        </w:tc>
        <w:tc>
          <w:tcPr>
            <w:tcW w:w="1329" w:type="dxa"/>
            <w:shd w:val="clear" w:color="auto" w:fill="auto"/>
          </w:tcPr>
          <w:p w14:paraId="1930E94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w:t>
            </w:r>
          </w:p>
        </w:tc>
        <w:tc>
          <w:tcPr>
            <w:tcW w:w="1334" w:type="dxa"/>
            <w:shd w:val="clear" w:color="auto" w:fill="auto"/>
          </w:tcPr>
          <w:p w14:paraId="0470F6A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w:t>
            </w:r>
          </w:p>
          <w:p w14:paraId="7CB1F857"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529125D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50ms </w:t>
            </w:r>
          </w:p>
        </w:tc>
        <w:tc>
          <w:tcPr>
            <w:tcW w:w="1331" w:type="dxa"/>
            <w:shd w:val="clear" w:color="auto" w:fill="auto"/>
          </w:tcPr>
          <w:p w14:paraId="25660CF7"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p>
          <w:p w14:paraId="570C215E"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0768F17D"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10s</w:t>
            </w:r>
          </w:p>
        </w:tc>
        <w:tc>
          <w:tcPr>
            <w:tcW w:w="1321" w:type="dxa"/>
          </w:tcPr>
          <w:p w14:paraId="6004EFD2" w14:textId="77777777" w:rsidR="00FE3E98"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C</w:t>
            </w:r>
            <w:r>
              <w:rPr>
                <w:rFonts w:ascii="Arial" w:hAnsi="Arial" w:cs="Arial"/>
                <w:sz w:val="16"/>
                <w:szCs w:val="16"/>
                <w:lang w:val="en-GB" w:eastAsia="zh-CN"/>
              </w:rPr>
              <w:t>at 1:</w:t>
            </w:r>
          </w:p>
          <w:p w14:paraId="387139F5" w14:textId="77777777" w:rsidR="00FE3E98" w:rsidRDefault="00FE3E98" w:rsidP="00946528">
            <w:pPr>
              <w:autoSpaceDE/>
              <w:autoSpaceDN/>
              <w:adjustRightInd/>
              <w:snapToGrid/>
              <w:spacing w:after="0"/>
              <w:jc w:val="left"/>
              <w:rPr>
                <w:rFonts w:ascii="Arial" w:hAnsi="Arial" w:cs="Arial"/>
                <w:sz w:val="16"/>
                <w:szCs w:val="16"/>
                <w:lang w:val="en-GB" w:eastAsia="zh-CN"/>
              </w:rPr>
            </w:pPr>
          </w:p>
          <w:p w14:paraId="6AC950B5"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2E7481">
              <w:rPr>
                <w:rFonts w:ascii="Arial" w:hAnsi="Arial" w:cs="Arial"/>
                <w:color w:val="FF0000"/>
                <w:sz w:val="16"/>
                <w:szCs w:val="16"/>
                <w:lang w:val="en-GB" w:eastAsia="zh-CN"/>
              </w:rPr>
              <w:t>1*50</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1350 = 1400</w:t>
            </w:r>
          </w:p>
        </w:tc>
        <w:tc>
          <w:tcPr>
            <w:tcW w:w="1322" w:type="dxa"/>
          </w:tcPr>
          <w:p w14:paraId="482A0E63" w14:textId="77777777" w:rsidR="00FE3E98" w:rsidRPr="002E7481" w:rsidRDefault="00FE3E98" w:rsidP="00946528">
            <w:pPr>
              <w:autoSpaceDE/>
              <w:autoSpaceDN/>
              <w:adjustRightInd/>
              <w:snapToGrid/>
              <w:spacing w:after="0"/>
              <w:jc w:val="left"/>
              <w:rPr>
                <w:rFonts w:ascii="Arial" w:hAnsi="Arial" w:cs="Arial"/>
                <w:sz w:val="16"/>
                <w:szCs w:val="16"/>
                <w:lang w:val="en-GB" w:eastAsia="zh-CN"/>
              </w:rPr>
            </w:pPr>
            <w:r w:rsidRPr="002E7481">
              <w:rPr>
                <w:rFonts w:ascii="Arial" w:hAnsi="Arial" w:cs="Arial"/>
                <w:sz w:val="16"/>
                <w:szCs w:val="16"/>
                <w:lang w:val="en-GB" w:eastAsia="zh-CN"/>
              </w:rPr>
              <w:t>Cat 2:</w:t>
            </w:r>
          </w:p>
          <w:p w14:paraId="1076D5B1" w14:textId="77777777" w:rsidR="00FE3E98" w:rsidRPr="002E7481" w:rsidRDefault="00FE3E98" w:rsidP="00946528">
            <w:pPr>
              <w:autoSpaceDE/>
              <w:autoSpaceDN/>
              <w:adjustRightInd/>
              <w:snapToGrid/>
              <w:spacing w:after="0"/>
              <w:jc w:val="left"/>
              <w:rPr>
                <w:rFonts w:ascii="Arial" w:hAnsi="Arial" w:cs="Arial"/>
                <w:sz w:val="16"/>
                <w:szCs w:val="16"/>
                <w:lang w:val="en-GB" w:eastAsia="zh-CN"/>
              </w:rPr>
            </w:pPr>
          </w:p>
          <w:p w14:paraId="39F0A617"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2E7481">
              <w:rPr>
                <w:rFonts w:ascii="Arial" w:hAnsi="Arial" w:cs="Arial"/>
                <w:color w:val="FF0000"/>
                <w:sz w:val="16"/>
                <w:szCs w:val="16"/>
                <w:lang w:val="en-GB" w:eastAsia="zh-CN"/>
              </w:rPr>
              <w:t>1*10000</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22500 = 32500</w:t>
            </w:r>
          </w:p>
        </w:tc>
      </w:tr>
      <w:tr w:rsidR="00FE3E98" w:rsidRPr="00D37CAB" w14:paraId="05F2ABA2" w14:textId="77777777" w:rsidTr="00946528">
        <w:trPr>
          <w:trHeight w:val="217"/>
        </w:trPr>
        <w:tc>
          <w:tcPr>
            <w:tcW w:w="1336" w:type="dxa"/>
            <w:shd w:val="clear" w:color="auto" w:fill="auto"/>
            <w:vAlign w:val="center"/>
          </w:tcPr>
          <w:p w14:paraId="5F04739C"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Light sleep</w:t>
            </w:r>
          </w:p>
        </w:tc>
        <w:tc>
          <w:tcPr>
            <w:tcW w:w="1334" w:type="dxa"/>
            <w:shd w:val="clear" w:color="auto" w:fill="auto"/>
          </w:tcPr>
          <w:p w14:paraId="48D4081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25</w:t>
            </w:r>
          </w:p>
        </w:tc>
        <w:tc>
          <w:tcPr>
            <w:tcW w:w="1329" w:type="dxa"/>
            <w:shd w:val="clear" w:color="auto" w:fill="auto"/>
          </w:tcPr>
          <w:p w14:paraId="0947C4E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2.1</w:t>
            </w:r>
          </w:p>
        </w:tc>
        <w:tc>
          <w:tcPr>
            <w:tcW w:w="1334" w:type="dxa"/>
            <w:shd w:val="clear" w:color="auto" w:fill="auto"/>
          </w:tcPr>
          <w:p w14:paraId="2158DA1C"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6 ms</w:t>
            </w:r>
          </w:p>
        </w:tc>
        <w:tc>
          <w:tcPr>
            <w:tcW w:w="1331" w:type="dxa"/>
            <w:shd w:val="clear" w:color="auto" w:fill="auto"/>
          </w:tcPr>
          <w:p w14:paraId="68B42D0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640 ms</w:t>
            </w:r>
          </w:p>
        </w:tc>
        <w:tc>
          <w:tcPr>
            <w:tcW w:w="1321" w:type="dxa"/>
          </w:tcPr>
          <w:p w14:paraId="632F481E"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490F56">
              <w:rPr>
                <w:rFonts w:ascii="Arial" w:hAnsi="Arial" w:cs="Arial"/>
                <w:sz w:val="16"/>
                <w:szCs w:val="16"/>
                <w:lang w:val="en-GB" w:eastAsia="zh-CN"/>
              </w:rPr>
              <w:t xml:space="preserve">Cat 1: </w:t>
            </w:r>
            <w:r w:rsidRPr="002E7481">
              <w:rPr>
                <w:rFonts w:ascii="Arial" w:hAnsi="Arial" w:cs="Arial"/>
                <w:color w:val="FF0000"/>
                <w:sz w:val="16"/>
                <w:szCs w:val="16"/>
                <w:lang w:val="en-GB" w:eastAsia="zh-CN"/>
              </w:rPr>
              <w:t>25*6 + 90 = 240</w:t>
            </w:r>
          </w:p>
        </w:tc>
        <w:tc>
          <w:tcPr>
            <w:tcW w:w="1322" w:type="dxa"/>
          </w:tcPr>
          <w:p w14:paraId="27EE8F0D"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490F56">
              <w:rPr>
                <w:rFonts w:ascii="Arial" w:hAnsi="Arial" w:cs="Arial"/>
                <w:sz w:val="16"/>
                <w:szCs w:val="16"/>
                <w:lang w:val="en-GB" w:eastAsia="zh-CN"/>
              </w:rPr>
              <w:t xml:space="preserve">Cat 2: </w:t>
            </w:r>
            <w:r w:rsidRPr="002E7481">
              <w:rPr>
                <w:rFonts w:ascii="Arial" w:hAnsi="Arial" w:cs="Arial"/>
                <w:color w:val="FF0000"/>
                <w:sz w:val="16"/>
                <w:szCs w:val="16"/>
                <w:lang w:val="en-GB" w:eastAsia="zh-CN"/>
              </w:rPr>
              <w:t>2.1*640 + 1088 = 2432</w:t>
            </w:r>
          </w:p>
        </w:tc>
      </w:tr>
      <w:tr w:rsidR="00FE3E98" w:rsidRPr="00D37CAB" w14:paraId="35DFF7C4" w14:textId="77777777" w:rsidTr="00946528">
        <w:trPr>
          <w:trHeight w:val="217"/>
        </w:trPr>
        <w:tc>
          <w:tcPr>
            <w:tcW w:w="1336" w:type="dxa"/>
            <w:shd w:val="clear" w:color="auto" w:fill="auto"/>
            <w:vAlign w:val="center"/>
          </w:tcPr>
          <w:p w14:paraId="49AF2B62"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Micro sleep</w:t>
            </w:r>
          </w:p>
        </w:tc>
        <w:tc>
          <w:tcPr>
            <w:tcW w:w="1334" w:type="dxa"/>
            <w:shd w:val="clear" w:color="auto" w:fill="auto"/>
          </w:tcPr>
          <w:p w14:paraId="60203E0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Cat1: 55</w:t>
            </w:r>
          </w:p>
        </w:tc>
        <w:tc>
          <w:tcPr>
            <w:tcW w:w="1329" w:type="dxa"/>
            <w:shd w:val="clear" w:color="auto" w:fill="auto"/>
          </w:tcPr>
          <w:p w14:paraId="4FF8237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5.5</w:t>
            </w:r>
          </w:p>
        </w:tc>
        <w:tc>
          <w:tcPr>
            <w:tcW w:w="1334" w:type="dxa"/>
            <w:shd w:val="clear" w:color="auto" w:fill="auto"/>
          </w:tcPr>
          <w:p w14:paraId="7D75DB1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c>
          <w:tcPr>
            <w:tcW w:w="1331" w:type="dxa"/>
            <w:shd w:val="clear" w:color="auto" w:fill="auto"/>
          </w:tcPr>
          <w:p w14:paraId="2D63883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c>
          <w:tcPr>
            <w:tcW w:w="1321" w:type="dxa"/>
          </w:tcPr>
          <w:p w14:paraId="5E6D1439"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0</w:t>
            </w:r>
          </w:p>
        </w:tc>
        <w:tc>
          <w:tcPr>
            <w:tcW w:w="1322" w:type="dxa"/>
          </w:tcPr>
          <w:p w14:paraId="19ADA6AD"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0</w:t>
            </w:r>
          </w:p>
        </w:tc>
      </w:tr>
      <w:tr w:rsidR="00FE3E98" w:rsidRPr="00D37CAB" w14:paraId="6EF00C21" w14:textId="77777777" w:rsidTr="00946528">
        <w:trPr>
          <w:trHeight w:val="217"/>
        </w:trPr>
        <w:tc>
          <w:tcPr>
            <w:tcW w:w="1336" w:type="dxa"/>
            <w:shd w:val="clear" w:color="auto" w:fill="auto"/>
            <w:vAlign w:val="center"/>
          </w:tcPr>
          <w:p w14:paraId="6C30E787"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DL</w:t>
            </w:r>
          </w:p>
        </w:tc>
        <w:tc>
          <w:tcPr>
            <w:tcW w:w="1334" w:type="dxa"/>
            <w:shd w:val="clear" w:color="auto" w:fill="auto"/>
          </w:tcPr>
          <w:p w14:paraId="2B2F1144"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280</w:t>
            </w:r>
          </w:p>
        </w:tc>
        <w:tc>
          <w:tcPr>
            <w:tcW w:w="1329" w:type="dxa"/>
            <w:shd w:val="clear" w:color="auto" w:fill="auto"/>
          </w:tcPr>
          <w:p w14:paraId="47B634D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32</w:t>
            </w:r>
          </w:p>
        </w:tc>
        <w:tc>
          <w:tcPr>
            <w:tcW w:w="1334" w:type="dxa"/>
            <w:shd w:val="clear" w:color="auto" w:fill="auto"/>
          </w:tcPr>
          <w:p w14:paraId="341625D3"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31" w:type="dxa"/>
            <w:shd w:val="clear" w:color="auto" w:fill="auto"/>
          </w:tcPr>
          <w:p w14:paraId="50B5E3F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1" w:type="dxa"/>
          </w:tcPr>
          <w:p w14:paraId="6CF6A203"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2" w:type="dxa"/>
          </w:tcPr>
          <w:p w14:paraId="4CB24AE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r w:rsidR="00FE3E98" w:rsidRPr="00D37CAB" w14:paraId="77ADBA89" w14:textId="77777777" w:rsidTr="00946528">
        <w:trPr>
          <w:trHeight w:val="217"/>
        </w:trPr>
        <w:tc>
          <w:tcPr>
            <w:tcW w:w="1336" w:type="dxa"/>
            <w:shd w:val="clear" w:color="auto" w:fill="auto"/>
            <w:vAlign w:val="center"/>
          </w:tcPr>
          <w:p w14:paraId="0A0E3F22"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UL</w:t>
            </w:r>
          </w:p>
        </w:tc>
        <w:tc>
          <w:tcPr>
            <w:tcW w:w="1334" w:type="dxa"/>
            <w:shd w:val="clear" w:color="auto" w:fill="auto"/>
          </w:tcPr>
          <w:p w14:paraId="5F98B99E"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110</w:t>
            </w:r>
          </w:p>
        </w:tc>
        <w:tc>
          <w:tcPr>
            <w:tcW w:w="1329" w:type="dxa"/>
            <w:shd w:val="clear" w:color="auto" w:fill="auto"/>
          </w:tcPr>
          <w:p w14:paraId="0115BA1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6.5</w:t>
            </w:r>
          </w:p>
        </w:tc>
        <w:tc>
          <w:tcPr>
            <w:tcW w:w="1334" w:type="dxa"/>
            <w:shd w:val="clear" w:color="auto" w:fill="auto"/>
          </w:tcPr>
          <w:p w14:paraId="398FE59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31" w:type="dxa"/>
            <w:shd w:val="clear" w:color="auto" w:fill="auto"/>
          </w:tcPr>
          <w:p w14:paraId="606762F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1" w:type="dxa"/>
          </w:tcPr>
          <w:p w14:paraId="794B865F"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2" w:type="dxa"/>
          </w:tcPr>
          <w:p w14:paraId="616EEE0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bl>
    <w:p w14:paraId="5EDA049E" w14:textId="77777777" w:rsidR="00FE3E98" w:rsidRDefault="00FE3E98" w:rsidP="00FE3E98">
      <w:pPr>
        <w:rPr>
          <w:lang w:eastAsia="zh-CN"/>
        </w:rPr>
      </w:pPr>
    </w:p>
    <w:p w14:paraId="6CEFFC22" w14:textId="6B29C3AC" w:rsidR="00FE3E98" w:rsidRDefault="00FE3E98" w:rsidP="00FE3E98">
      <w:pPr>
        <w:pStyle w:val="Heading3"/>
        <w:numPr>
          <w:ilvl w:val="0"/>
          <w:numId w:val="0"/>
        </w:numPr>
        <w:ind w:left="720" w:hanging="720"/>
      </w:pPr>
      <w:r>
        <w:t>A.1.2</w:t>
      </w:r>
      <w:r>
        <w:tab/>
        <w:t>Values for the set 3</w:t>
      </w:r>
    </w:p>
    <w:p w14:paraId="770B0E89" w14:textId="5449AC88" w:rsidR="00FE3E98" w:rsidRDefault="00FE3E98" w:rsidP="00FE3E98">
      <w:pPr>
        <w:rPr>
          <w:lang w:val="en-GB" w:eastAsia="zh-CN"/>
        </w:rPr>
      </w:pPr>
      <w:r>
        <w:rPr>
          <w:rFonts w:hint="eastAsia"/>
          <w:lang w:val="en-GB" w:eastAsia="zh-CN"/>
        </w:rPr>
        <w:t>I</w:t>
      </w:r>
      <w:r>
        <w:rPr>
          <w:lang w:val="en-GB" w:eastAsia="zh-CN"/>
        </w:rPr>
        <w:t>n RAN1#1</w:t>
      </w:r>
      <w:r w:rsidRPr="00AE62DD">
        <w:rPr>
          <w:lang w:val="en-GB" w:eastAsia="zh-CN"/>
        </w:rPr>
        <w:t>10 [4], urban</w:t>
      </w:r>
      <w:r>
        <w:rPr>
          <w:lang w:val="en-GB" w:eastAsia="zh-CN"/>
        </w:rPr>
        <w:t xml:space="preserve"> micro cell for FR1 was agreed to be optionally considered and urban micro cell for FR2 was agreed to be prioritized with ISD = 200m.</w:t>
      </w:r>
    </w:p>
    <w:tbl>
      <w:tblPr>
        <w:tblStyle w:val="TableGrid"/>
        <w:tblW w:w="0" w:type="auto"/>
        <w:tblLook w:val="04A0" w:firstRow="1" w:lastRow="0" w:firstColumn="1" w:lastColumn="0" w:noHBand="0" w:noVBand="1"/>
      </w:tblPr>
      <w:tblGrid>
        <w:gridCol w:w="9307"/>
      </w:tblGrid>
      <w:tr w:rsidR="00FE3E98" w14:paraId="3F220E1A" w14:textId="77777777" w:rsidTr="00946528">
        <w:tc>
          <w:tcPr>
            <w:tcW w:w="9307" w:type="dxa"/>
          </w:tcPr>
          <w:p w14:paraId="7E398A56" w14:textId="77777777" w:rsidR="00FE3E98" w:rsidRPr="00E00224" w:rsidRDefault="00FE3E98" w:rsidP="00946528">
            <w:pPr>
              <w:autoSpaceDE/>
              <w:autoSpaceDN/>
              <w:adjustRightInd/>
              <w:snapToGrid/>
              <w:spacing w:after="0"/>
              <w:jc w:val="left"/>
              <w:rPr>
                <w:rFonts w:ascii="Times" w:eastAsia="Batang" w:hAnsi="Times"/>
                <w:sz w:val="20"/>
                <w:szCs w:val="20"/>
                <w:highlight w:val="green"/>
                <w:lang w:val="en-GB"/>
              </w:rPr>
            </w:pPr>
            <w:r w:rsidRPr="00E00224">
              <w:rPr>
                <w:rFonts w:ascii="Times" w:eastAsia="Batang" w:hAnsi="Times"/>
                <w:sz w:val="20"/>
                <w:szCs w:val="20"/>
                <w:highlight w:val="green"/>
                <w:lang w:val="en-GB"/>
              </w:rPr>
              <w:t>Agreement</w:t>
            </w:r>
          </w:p>
          <w:p w14:paraId="007D0D17" w14:textId="77777777" w:rsidR="00FE3E98" w:rsidRPr="00E00224" w:rsidRDefault="00FE3E98" w:rsidP="00946528">
            <w:pPr>
              <w:numPr>
                <w:ilvl w:val="0"/>
                <w:numId w:val="36"/>
              </w:numPr>
              <w:overflowPunct w:val="0"/>
              <w:autoSpaceDE/>
              <w:autoSpaceDN/>
              <w:adjustRightInd/>
              <w:snapToGrid/>
              <w:spacing w:after="180"/>
              <w:contextualSpacing/>
              <w:jc w:val="left"/>
              <w:textAlignment w:val="baseline"/>
              <w:rPr>
                <w:rFonts w:eastAsia="宋体"/>
                <w:sz w:val="20"/>
                <w:szCs w:val="20"/>
                <w:lang w:val="en-GB" w:eastAsia="ja-JP"/>
              </w:rPr>
            </w:pPr>
            <w:r w:rsidRPr="00E00224">
              <w:rPr>
                <w:rFonts w:eastAsia="宋体"/>
                <w:sz w:val="20"/>
                <w:szCs w:val="20"/>
                <w:lang w:val="en-GB" w:eastAsia="ja-JP"/>
              </w:rPr>
              <w:t>For FR1, urban micro can be optionally considered.</w:t>
            </w:r>
          </w:p>
          <w:p w14:paraId="586BEAF8" w14:textId="77777777" w:rsidR="00FE3E98" w:rsidRPr="00E00224" w:rsidRDefault="00FE3E98" w:rsidP="00946528">
            <w:pPr>
              <w:numPr>
                <w:ilvl w:val="0"/>
                <w:numId w:val="36"/>
              </w:numPr>
              <w:overflowPunct w:val="0"/>
              <w:autoSpaceDE/>
              <w:autoSpaceDN/>
              <w:adjustRightInd/>
              <w:snapToGrid/>
              <w:spacing w:after="180"/>
              <w:contextualSpacing/>
              <w:jc w:val="left"/>
              <w:textAlignment w:val="baseline"/>
              <w:rPr>
                <w:rFonts w:eastAsia="宋体"/>
                <w:sz w:val="20"/>
                <w:szCs w:val="20"/>
                <w:lang w:val="en-GB" w:eastAsia="ja-JP"/>
              </w:rPr>
            </w:pPr>
            <w:r w:rsidRPr="00E00224">
              <w:rPr>
                <w:rFonts w:eastAsia="宋体"/>
                <w:sz w:val="20"/>
                <w:szCs w:val="20"/>
                <w:lang w:val="en-GB" w:eastAsia="ja-JP"/>
              </w:rPr>
              <w:t xml:space="preserve">For FR2, urban micro is prioritized, with ISD=200 m is assumed. </w:t>
            </w:r>
          </w:p>
        </w:tc>
      </w:tr>
    </w:tbl>
    <w:p w14:paraId="47FFE0AF" w14:textId="0371249C" w:rsidR="00FE3E98" w:rsidRPr="00FE3E98" w:rsidRDefault="00FE3E98" w:rsidP="00FE3E98">
      <w:pPr>
        <w:rPr>
          <w:lang w:eastAsia="zh-CN"/>
        </w:rPr>
      </w:pPr>
      <w:r>
        <w:rPr>
          <w:rFonts w:hint="eastAsia"/>
          <w:lang w:eastAsia="zh-CN"/>
        </w:rPr>
        <w:t xml:space="preserve">Thus, we will discuss the values </w:t>
      </w:r>
      <w:r>
        <w:rPr>
          <w:lang w:eastAsia="zh-CN"/>
        </w:rPr>
        <w:t xml:space="preserve">of power model </w:t>
      </w:r>
      <w:r>
        <w:rPr>
          <w:rFonts w:hint="eastAsia"/>
          <w:lang w:eastAsia="zh-CN"/>
        </w:rPr>
        <w:t>for the set 3.</w:t>
      </w:r>
    </w:p>
    <w:p w14:paraId="4DA8A348" w14:textId="4DA73C10" w:rsidR="00FE3E98" w:rsidRDefault="00FE3E98" w:rsidP="00FE3E98">
      <w:pPr>
        <w:rPr>
          <w:lang w:eastAsia="zh-CN"/>
        </w:rPr>
      </w:pPr>
      <w:r>
        <w:rPr>
          <w:rFonts w:hint="eastAsia"/>
          <w:lang w:eastAsia="zh-CN"/>
        </w:rPr>
        <w:lastRenderedPageBreak/>
        <w:t>I</w:t>
      </w:r>
      <w:r>
        <w:rPr>
          <w:lang w:eastAsia="zh-CN"/>
        </w:rPr>
        <w:t>n the post RAN1#110 ema</w:t>
      </w:r>
      <w:r w:rsidRPr="00AE62DD">
        <w:rPr>
          <w:lang w:eastAsia="zh-CN"/>
        </w:rPr>
        <w:t>il discussion [3], compan</w:t>
      </w:r>
      <w:r>
        <w:rPr>
          <w:lang w:eastAsia="zh-CN"/>
        </w:rPr>
        <w:t>ies tried to achieve the final agreement on the values for the set 3, but we cannot gain the consensus. We only achieve the following agreement and conclusion.</w:t>
      </w:r>
    </w:p>
    <w:tbl>
      <w:tblPr>
        <w:tblStyle w:val="TableGrid"/>
        <w:tblW w:w="0" w:type="auto"/>
        <w:tblLook w:val="04A0" w:firstRow="1" w:lastRow="0" w:firstColumn="1" w:lastColumn="0" w:noHBand="0" w:noVBand="1"/>
      </w:tblPr>
      <w:tblGrid>
        <w:gridCol w:w="9307"/>
      </w:tblGrid>
      <w:tr w:rsidR="00FE3E98" w14:paraId="51303D4D" w14:textId="77777777" w:rsidTr="00946528">
        <w:tc>
          <w:tcPr>
            <w:tcW w:w="9307" w:type="dxa"/>
          </w:tcPr>
          <w:p w14:paraId="598CCF9B" w14:textId="77777777" w:rsidR="00FE3E98" w:rsidRPr="00915EFE" w:rsidRDefault="00FE3E98" w:rsidP="00946528">
            <w:pPr>
              <w:autoSpaceDE/>
              <w:autoSpaceDN/>
              <w:adjustRightInd/>
              <w:snapToGrid/>
              <w:spacing w:after="0"/>
              <w:jc w:val="left"/>
              <w:rPr>
                <w:rFonts w:eastAsia="Batang"/>
                <w:sz w:val="20"/>
                <w:szCs w:val="20"/>
                <w:lang w:val="en-GB" w:eastAsia="zh-CN"/>
              </w:rPr>
            </w:pPr>
            <w:r>
              <w:rPr>
                <w:rFonts w:eastAsia="Batang"/>
                <w:sz w:val="20"/>
                <w:szCs w:val="20"/>
                <w:highlight w:val="green"/>
                <w:lang w:val="en-GB" w:eastAsia="zh-CN"/>
              </w:rPr>
              <w:t>A</w:t>
            </w:r>
            <w:r w:rsidRPr="00915EFE">
              <w:rPr>
                <w:rFonts w:eastAsia="Batang"/>
                <w:sz w:val="20"/>
                <w:szCs w:val="20"/>
                <w:highlight w:val="green"/>
                <w:lang w:val="en-GB" w:eastAsia="zh-CN"/>
              </w:rPr>
              <w:t>greement</w:t>
            </w:r>
          </w:p>
          <w:p w14:paraId="0A054DF8" w14:textId="77777777" w:rsidR="00FE3E98" w:rsidRPr="00915EFE" w:rsidRDefault="00FE3E98" w:rsidP="00946528">
            <w:pPr>
              <w:numPr>
                <w:ilvl w:val="0"/>
                <w:numId w:val="37"/>
              </w:numPr>
              <w:overflowPunct w:val="0"/>
              <w:autoSpaceDE/>
              <w:autoSpaceDN/>
              <w:adjustRightInd/>
              <w:snapToGrid/>
              <w:spacing w:after="0"/>
              <w:contextualSpacing/>
              <w:jc w:val="left"/>
              <w:rPr>
                <w:rFonts w:eastAsia="Batang"/>
                <w:bCs/>
                <w:sz w:val="20"/>
                <w:szCs w:val="20"/>
                <w:lang w:val="en-GB" w:eastAsia="x-none"/>
              </w:rPr>
            </w:pPr>
            <w:r w:rsidRPr="00915EFE">
              <w:rPr>
                <w:rFonts w:eastAsia="Batang"/>
                <w:bCs/>
                <w:sz w:val="20"/>
                <w:szCs w:val="20"/>
                <w:lang w:val="en-GB" w:eastAsia="x-none"/>
              </w:rPr>
              <w:t>The total transition time for set 2 and set 3 is the same as that for set 1.</w:t>
            </w:r>
          </w:p>
          <w:p w14:paraId="088CE2B6" w14:textId="77777777" w:rsidR="00FE3E98" w:rsidRDefault="00FE3E98" w:rsidP="00946528">
            <w:pPr>
              <w:numPr>
                <w:ilvl w:val="0"/>
                <w:numId w:val="37"/>
              </w:numPr>
              <w:overflowPunct w:val="0"/>
              <w:autoSpaceDE/>
              <w:autoSpaceDN/>
              <w:adjustRightInd/>
              <w:snapToGrid/>
              <w:spacing w:after="0"/>
              <w:contextualSpacing/>
              <w:jc w:val="left"/>
              <w:rPr>
                <w:rFonts w:eastAsia="Batang"/>
                <w:bCs/>
                <w:sz w:val="20"/>
                <w:szCs w:val="20"/>
                <w:lang w:val="en-GB" w:eastAsia="x-none"/>
              </w:rPr>
            </w:pPr>
            <w:r w:rsidRPr="00915EFE">
              <w:rPr>
                <w:rFonts w:eastAsia="Batang"/>
                <w:bCs/>
                <w:sz w:val="20"/>
                <w:szCs w:val="20"/>
                <w:lang w:val="en-GB" w:eastAsia="x-none"/>
              </w:rPr>
              <w:t xml:space="preserve">Companies are encouraged to check the input and values provided in section 2.1.4.2 of </w:t>
            </w:r>
            <w:hyperlink r:id="rId11" w:history="1">
              <w:r w:rsidRPr="00915EFE">
                <w:rPr>
                  <w:rFonts w:eastAsia="Batang"/>
                  <w:bCs/>
                  <w:color w:val="0000FF"/>
                  <w:sz w:val="20"/>
                  <w:szCs w:val="20"/>
                  <w:u w:val="single"/>
                  <w:lang w:val="en-GB" w:eastAsia="x-none"/>
                </w:rPr>
                <w:t>R1-2208312</w:t>
              </w:r>
            </w:hyperlink>
            <w:r w:rsidRPr="00915EFE">
              <w:rPr>
                <w:rFonts w:eastAsia="Batang"/>
                <w:bCs/>
                <w:sz w:val="20"/>
                <w:szCs w:val="20"/>
                <w:lang w:val="en-GB" w:eastAsia="x-none"/>
              </w:rPr>
              <w:t xml:space="preserve"> for further determination.</w:t>
            </w:r>
          </w:p>
          <w:p w14:paraId="1FE21BC3" w14:textId="77777777" w:rsidR="00FE3E98" w:rsidRPr="00915EFE" w:rsidRDefault="00FE3E98" w:rsidP="00946528">
            <w:pPr>
              <w:rPr>
                <w:sz w:val="20"/>
                <w:szCs w:val="20"/>
                <w:u w:val="single"/>
              </w:rPr>
            </w:pPr>
            <w:r w:rsidRPr="00915EFE">
              <w:rPr>
                <w:sz w:val="20"/>
                <w:szCs w:val="20"/>
                <w:u w:val="single"/>
              </w:rPr>
              <w:t>Conclusion</w:t>
            </w:r>
          </w:p>
          <w:p w14:paraId="404FD1CB" w14:textId="77777777" w:rsidR="00FE3E98" w:rsidRPr="00915EFE" w:rsidRDefault="00FE3E98" w:rsidP="00946528">
            <w:pPr>
              <w:overflowPunct w:val="0"/>
              <w:rPr>
                <w:sz w:val="20"/>
                <w:szCs w:val="20"/>
                <w:lang w:eastAsia="x-none"/>
              </w:rPr>
            </w:pPr>
            <w:r w:rsidRPr="00915EFE">
              <w:rPr>
                <w:bCs/>
                <w:sz w:val="20"/>
                <w:szCs w:val="20"/>
                <w:lang w:eastAsia="x-none"/>
              </w:rPr>
              <w:t xml:space="preserve">Companies are encouraged to check discussion in section 2.2.2 of </w:t>
            </w:r>
            <w:hyperlink r:id="rId12" w:history="1">
              <w:r w:rsidRPr="00915EFE">
                <w:rPr>
                  <w:rStyle w:val="Hyperlink"/>
                  <w:bCs/>
                  <w:sz w:val="20"/>
                  <w:szCs w:val="20"/>
                  <w:lang w:eastAsia="x-none"/>
                </w:rPr>
                <w:t>R1-2208312</w:t>
              </w:r>
            </w:hyperlink>
            <w:r w:rsidRPr="00915EFE">
              <w:rPr>
                <w:bCs/>
                <w:sz w:val="20"/>
                <w:szCs w:val="20"/>
                <w:lang w:eastAsia="x-none"/>
              </w:rPr>
              <w:t xml:space="preserve"> for scaling discussion in the next meeting.</w:t>
            </w:r>
          </w:p>
        </w:tc>
      </w:tr>
    </w:tbl>
    <w:p w14:paraId="42AC83AC" w14:textId="67982C58" w:rsidR="00FE3E98" w:rsidRPr="00915EFE" w:rsidRDefault="00FE3E98" w:rsidP="00FE3E98">
      <w:pPr>
        <w:spacing w:line="259" w:lineRule="auto"/>
        <w:rPr>
          <w:rFonts w:eastAsia="宋体"/>
          <w:b/>
          <w:sz w:val="20"/>
          <w:szCs w:val="20"/>
          <w:lang w:eastAsia="zh-CN"/>
        </w:rPr>
      </w:pPr>
      <w:r>
        <w:rPr>
          <w:rFonts w:hint="eastAsia"/>
          <w:lang w:eastAsia="zh-CN"/>
        </w:rPr>
        <w:t>I</w:t>
      </w:r>
      <w:r>
        <w:rPr>
          <w:lang w:eastAsia="zh-CN"/>
        </w:rPr>
        <w:t>n the post RAN1#110 e</w:t>
      </w:r>
      <w:r w:rsidRPr="00AE62DD">
        <w:rPr>
          <w:lang w:eastAsia="zh-CN"/>
        </w:rPr>
        <w:t>mail discussion [3], the p</w:t>
      </w:r>
      <w:r>
        <w:rPr>
          <w:lang w:eastAsia="zh-CN"/>
        </w:rPr>
        <w:t>ower consumptions almost achieved the consensus (</w:t>
      </w:r>
      <w:r w:rsidRPr="00915EFE">
        <w:rPr>
          <w:rFonts w:eastAsia="宋体" w:hint="eastAsia"/>
          <w:b/>
          <w:szCs w:val="20"/>
          <w:lang w:eastAsia="zh-CN"/>
        </w:rPr>
        <w:t>P</w:t>
      </w:r>
      <w:r w:rsidRPr="00915EFE">
        <w:rPr>
          <w:rFonts w:eastAsia="宋体"/>
          <w:b/>
          <w:szCs w:val="20"/>
          <w:lang w:eastAsia="zh-CN"/>
        </w:rPr>
        <w:t xml:space="preserve">roposed </w:t>
      </w:r>
      <w:r w:rsidRPr="00915EFE">
        <w:rPr>
          <w:rFonts w:eastAsia="宋体"/>
          <w:b/>
          <w:color w:val="FF0000"/>
          <w:szCs w:val="20"/>
          <w:u w:val="single"/>
          <w:lang w:eastAsia="zh-CN"/>
        </w:rPr>
        <w:t>working assumption</w:t>
      </w:r>
      <w:r w:rsidRPr="00915EFE">
        <w:rPr>
          <w:rFonts w:eastAsia="宋体"/>
          <w:b/>
          <w:szCs w:val="20"/>
          <w:lang w:eastAsia="zh-CN"/>
        </w:rPr>
        <w:t xml:space="preserve"> 2.1.4.2-1</w:t>
      </w:r>
      <w:r>
        <w:rPr>
          <w:lang w:eastAsia="zh-CN"/>
        </w:rPr>
        <w:t>), but some companies still have concern on the values.</w:t>
      </w:r>
    </w:p>
    <w:tbl>
      <w:tblPr>
        <w:tblStyle w:val="TableGrid"/>
        <w:tblW w:w="0" w:type="auto"/>
        <w:tblLook w:val="04A0" w:firstRow="1" w:lastRow="0" w:firstColumn="1" w:lastColumn="0" w:noHBand="0" w:noVBand="1"/>
      </w:tblPr>
      <w:tblGrid>
        <w:gridCol w:w="9307"/>
      </w:tblGrid>
      <w:tr w:rsidR="00FE3E98" w14:paraId="6F4AB4CE" w14:textId="77777777" w:rsidTr="00946528">
        <w:tc>
          <w:tcPr>
            <w:tcW w:w="9307" w:type="dxa"/>
          </w:tcPr>
          <w:p w14:paraId="6F442902" w14:textId="77777777" w:rsidR="00FE3E98" w:rsidRPr="00915EFE" w:rsidRDefault="00FE3E98" w:rsidP="00946528">
            <w:pPr>
              <w:numPr>
                <w:ilvl w:val="0"/>
                <w:numId w:val="38"/>
              </w:numPr>
              <w:overflowPunct w:val="0"/>
              <w:snapToGrid/>
              <w:spacing w:after="180" w:line="259" w:lineRule="auto"/>
              <w:contextualSpacing/>
              <w:jc w:val="left"/>
              <w:textAlignment w:val="baseline"/>
              <w:rPr>
                <w:rFonts w:eastAsia="宋体"/>
                <w:b/>
                <w:sz w:val="20"/>
                <w:szCs w:val="20"/>
                <w:lang w:val="en-GB" w:eastAsia="ja-JP"/>
              </w:rPr>
            </w:pPr>
            <w:r w:rsidRPr="00915EFE">
              <w:rPr>
                <w:rFonts w:eastAsia="宋体"/>
                <w:b/>
                <w:color w:val="FF0000"/>
                <w:sz w:val="20"/>
                <w:szCs w:val="20"/>
                <w:highlight w:val="yellow"/>
                <w:lang w:val="en-GB" w:eastAsia="ja-JP"/>
              </w:rPr>
              <w:t>FFS:</w:t>
            </w:r>
            <w:r w:rsidRPr="00915EFE">
              <w:rPr>
                <w:rFonts w:eastAsia="宋体"/>
                <w:b/>
                <w:sz w:val="20"/>
                <w:szCs w:val="20"/>
                <w:lang w:val="en-GB" w:eastAsia="ja-JP"/>
              </w:rPr>
              <w:t xml:space="preserve"> </w:t>
            </w:r>
            <w:r w:rsidRPr="00915EFE">
              <w:rPr>
                <w:rFonts w:eastAsia="宋体" w:hint="eastAsia"/>
                <w:b/>
                <w:sz w:val="20"/>
                <w:szCs w:val="20"/>
                <w:lang w:val="en-GB" w:eastAsia="ja-JP"/>
              </w:rPr>
              <w:t>T</w:t>
            </w:r>
            <w:r w:rsidRPr="00915EFE">
              <w:rPr>
                <w:rFonts w:eastAsia="宋体"/>
                <w:b/>
                <w:sz w:val="20"/>
                <w:szCs w:val="20"/>
                <w:lang w:val="en-GB" w:eastAsia="ja-JP"/>
              </w:rPr>
              <w:t xml:space="preserve">he relative power values for reference configuration set 2 and set 3 is </w:t>
            </w:r>
          </w:p>
          <w:tbl>
            <w:tblPr>
              <w:tblW w:w="94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FE3E98" w:rsidRPr="00915EFE" w14:paraId="416D98DF" w14:textId="77777777" w:rsidTr="00946528">
              <w:tc>
                <w:tcPr>
                  <w:tcW w:w="1881" w:type="dxa"/>
                  <w:vMerge w:val="restart"/>
                  <w:tcBorders>
                    <w:top w:val="double" w:sz="4" w:space="0" w:color="A5A5A5"/>
                    <w:left w:val="double" w:sz="4" w:space="0" w:color="A5A5A5"/>
                    <w:right w:val="double" w:sz="4" w:space="0" w:color="A5A5A5"/>
                  </w:tcBorders>
                </w:tcPr>
                <w:p w14:paraId="24E63587" w14:textId="77777777" w:rsidR="00FE3E98" w:rsidRPr="00915EFE" w:rsidRDefault="00FE3E98" w:rsidP="00946528">
                  <w:pPr>
                    <w:spacing w:line="259" w:lineRule="auto"/>
                    <w:jc w:val="center"/>
                    <w:rPr>
                      <w:rFonts w:eastAsia="宋体"/>
                      <w:sz w:val="20"/>
                      <w:szCs w:val="20"/>
                      <w:lang w:eastAsia="zh-CN"/>
                    </w:rPr>
                  </w:pPr>
                  <w:r w:rsidRPr="00915EFE">
                    <w:rPr>
                      <w:rFonts w:ascii="Calibri" w:eastAsia="Malgun Gothic" w:hAnsi="Calibri"/>
                      <w:b/>
                      <w:bCs/>
                      <w:kern w:val="2"/>
                      <w:sz w:val="20"/>
                      <w:lang w:eastAsia="zh-CN"/>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2EA04300" w14:textId="77777777" w:rsidR="00FE3E98" w:rsidRPr="00915EFE" w:rsidRDefault="00FE3E98" w:rsidP="00946528">
                  <w:pPr>
                    <w:spacing w:line="259" w:lineRule="auto"/>
                    <w:jc w:val="center"/>
                    <w:rPr>
                      <w:rFonts w:ascii="Calibri" w:eastAsia="Malgun Gothic" w:hAnsi="Calibri"/>
                      <w:b/>
                      <w:bCs/>
                      <w:kern w:val="2"/>
                      <w:sz w:val="20"/>
                      <w:lang w:eastAsia="zh-CN"/>
                    </w:rPr>
                  </w:pPr>
                  <w:r w:rsidRPr="00915EFE">
                    <w:rPr>
                      <w:rFonts w:ascii="Calibri" w:eastAsia="Malgun Gothic" w:hAnsi="Calibri"/>
                      <w:b/>
                      <w:bCs/>
                      <w:kern w:val="2"/>
                      <w:sz w:val="20"/>
                      <w:lang w:eastAsia="zh-CN"/>
                    </w:rPr>
                    <w:t xml:space="preserve">Relative Power </w:t>
                  </w:r>
                  <w:r w:rsidRPr="00915EFE">
                    <w:rPr>
                      <w:rFonts w:ascii="Calibri" w:eastAsia="Malgun Gothic" w:hAnsi="Calibri"/>
                      <w:b/>
                      <w:bCs/>
                      <w:i/>
                      <w:kern w:val="2"/>
                      <w:sz w:val="20"/>
                      <w:lang w:eastAsia="zh-CN"/>
                    </w:rPr>
                    <w:t>P</w:t>
                  </w:r>
                  <w:r w:rsidRPr="00915EFE">
                    <w:rPr>
                      <w:rFonts w:ascii="Calibri" w:eastAsia="Malgun Gothic" w:hAnsi="Calibri"/>
                      <w:b/>
                      <w:bCs/>
                      <w:kern w:val="2"/>
                      <w:sz w:val="20"/>
                      <w:lang w:eastAsia="zh-CN"/>
                    </w:rPr>
                    <w:t xml:space="preserve"> for Category 1</w:t>
                  </w:r>
                </w:p>
              </w:tc>
              <w:tc>
                <w:tcPr>
                  <w:tcW w:w="3762" w:type="dxa"/>
                  <w:gridSpan w:val="2"/>
                  <w:tcBorders>
                    <w:top w:val="double" w:sz="4" w:space="0" w:color="A5A5A5"/>
                    <w:left w:val="double" w:sz="4" w:space="0" w:color="A5A5A5"/>
                    <w:bottom w:val="double" w:sz="4" w:space="0" w:color="A5A5A5"/>
                    <w:right w:val="double" w:sz="4" w:space="0" w:color="A5A5A5"/>
                  </w:tcBorders>
                </w:tcPr>
                <w:p w14:paraId="5537315D" w14:textId="77777777" w:rsidR="00FE3E98" w:rsidRPr="00915EFE" w:rsidRDefault="00FE3E98" w:rsidP="00946528">
                  <w:pPr>
                    <w:spacing w:line="259" w:lineRule="auto"/>
                    <w:jc w:val="center"/>
                    <w:rPr>
                      <w:rFonts w:ascii="Calibri" w:eastAsia="Malgun Gothic" w:hAnsi="Calibri"/>
                      <w:b/>
                      <w:bCs/>
                      <w:kern w:val="2"/>
                      <w:sz w:val="20"/>
                      <w:lang w:eastAsia="zh-CN"/>
                    </w:rPr>
                  </w:pPr>
                  <w:r w:rsidRPr="00915EFE">
                    <w:rPr>
                      <w:rFonts w:ascii="Calibri" w:eastAsia="Malgun Gothic" w:hAnsi="Calibri"/>
                      <w:b/>
                      <w:bCs/>
                      <w:kern w:val="2"/>
                      <w:sz w:val="20"/>
                      <w:lang w:eastAsia="zh-CN"/>
                    </w:rPr>
                    <w:t xml:space="preserve">Relative Power </w:t>
                  </w:r>
                  <w:r w:rsidRPr="00915EFE">
                    <w:rPr>
                      <w:rFonts w:ascii="Calibri" w:eastAsia="Malgun Gothic" w:hAnsi="Calibri"/>
                      <w:b/>
                      <w:bCs/>
                      <w:i/>
                      <w:kern w:val="2"/>
                      <w:sz w:val="20"/>
                      <w:lang w:eastAsia="zh-CN"/>
                    </w:rPr>
                    <w:t xml:space="preserve">P </w:t>
                  </w:r>
                  <w:r w:rsidRPr="00915EFE">
                    <w:rPr>
                      <w:rFonts w:ascii="Calibri" w:eastAsia="Malgun Gothic" w:hAnsi="Calibri"/>
                      <w:b/>
                      <w:bCs/>
                      <w:kern w:val="2"/>
                      <w:sz w:val="20"/>
                      <w:lang w:eastAsia="zh-CN"/>
                    </w:rPr>
                    <w:t>for Category 2</w:t>
                  </w:r>
                </w:p>
              </w:tc>
            </w:tr>
            <w:tr w:rsidR="00FE3E98" w:rsidRPr="00915EFE" w14:paraId="47774281" w14:textId="77777777" w:rsidTr="00946528">
              <w:tc>
                <w:tcPr>
                  <w:tcW w:w="1881" w:type="dxa"/>
                  <w:vMerge/>
                  <w:tcBorders>
                    <w:left w:val="double" w:sz="4" w:space="0" w:color="A5A5A5"/>
                    <w:bottom w:val="double" w:sz="4" w:space="0" w:color="A5A5A5"/>
                    <w:right w:val="double" w:sz="4" w:space="0" w:color="A5A5A5"/>
                  </w:tcBorders>
                  <w:vAlign w:val="center"/>
                </w:tcPr>
                <w:p w14:paraId="248E85EB" w14:textId="77777777" w:rsidR="00FE3E98" w:rsidRPr="00915EFE" w:rsidRDefault="00FE3E98" w:rsidP="00946528">
                  <w:pPr>
                    <w:spacing w:line="259" w:lineRule="auto"/>
                    <w:jc w:val="center"/>
                    <w:rPr>
                      <w:rFonts w:eastAsia="宋体"/>
                      <w:sz w:val="20"/>
                      <w:szCs w:val="20"/>
                      <w:lang w:eastAsia="zh-CN"/>
                    </w:rPr>
                  </w:pPr>
                </w:p>
              </w:tc>
              <w:tc>
                <w:tcPr>
                  <w:tcW w:w="1881" w:type="dxa"/>
                  <w:tcBorders>
                    <w:top w:val="double" w:sz="4" w:space="0" w:color="A5A5A5"/>
                    <w:left w:val="double" w:sz="4" w:space="0" w:color="A5A5A5"/>
                    <w:bottom w:val="double" w:sz="4" w:space="0" w:color="A5A5A5"/>
                    <w:right w:val="double" w:sz="4" w:space="0" w:color="A5A5A5"/>
                  </w:tcBorders>
                </w:tcPr>
                <w:p w14:paraId="0AB45939" w14:textId="77777777" w:rsidR="00FE3E98" w:rsidRPr="00915EFE" w:rsidRDefault="00FE3E98" w:rsidP="00946528">
                  <w:pPr>
                    <w:spacing w:line="259" w:lineRule="auto"/>
                    <w:jc w:val="center"/>
                    <w:rPr>
                      <w:rFonts w:eastAsia="宋体"/>
                      <w:b/>
                      <w:sz w:val="20"/>
                      <w:szCs w:val="20"/>
                      <w:lang w:eastAsia="zh-CN"/>
                    </w:rPr>
                  </w:pPr>
                  <w:r w:rsidRPr="00915EFE">
                    <w:rPr>
                      <w:rFonts w:eastAsia="宋体"/>
                      <w:b/>
                      <w:sz w:val="20"/>
                      <w:szCs w:val="20"/>
                      <w:lang w:eastAsia="zh-CN"/>
                    </w:rPr>
                    <w:t>Set 2</w:t>
                  </w:r>
                </w:p>
              </w:tc>
              <w:tc>
                <w:tcPr>
                  <w:tcW w:w="1881" w:type="dxa"/>
                  <w:tcBorders>
                    <w:top w:val="double" w:sz="4" w:space="0" w:color="A5A5A5"/>
                    <w:left w:val="double" w:sz="4" w:space="0" w:color="A5A5A5"/>
                    <w:bottom w:val="double" w:sz="4" w:space="0" w:color="A5A5A5"/>
                    <w:right w:val="double" w:sz="4" w:space="0" w:color="A5A5A5"/>
                  </w:tcBorders>
                </w:tcPr>
                <w:p w14:paraId="43CF92CF" w14:textId="77777777" w:rsidR="00FE3E98" w:rsidRPr="00915EFE" w:rsidRDefault="00FE3E98" w:rsidP="00946528">
                  <w:pPr>
                    <w:spacing w:line="259" w:lineRule="auto"/>
                    <w:jc w:val="center"/>
                    <w:rPr>
                      <w:rFonts w:eastAsia="宋体"/>
                      <w:b/>
                      <w:sz w:val="20"/>
                      <w:szCs w:val="20"/>
                      <w:lang w:eastAsia="zh-CN"/>
                    </w:rPr>
                  </w:pPr>
                  <w:r w:rsidRPr="00915EFE">
                    <w:rPr>
                      <w:rFonts w:eastAsia="宋体"/>
                      <w:b/>
                      <w:sz w:val="20"/>
                      <w:szCs w:val="20"/>
                      <w:lang w:eastAsia="zh-CN"/>
                    </w:rPr>
                    <w:t>Set 3</w:t>
                  </w:r>
                </w:p>
              </w:tc>
              <w:tc>
                <w:tcPr>
                  <w:tcW w:w="1881" w:type="dxa"/>
                  <w:tcBorders>
                    <w:top w:val="double" w:sz="4" w:space="0" w:color="A5A5A5"/>
                    <w:left w:val="double" w:sz="4" w:space="0" w:color="A5A5A5"/>
                    <w:bottom w:val="double" w:sz="4" w:space="0" w:color="A5A5A5"/>
                    <w:right w:val="double" w:sz="4" w:space="0" w:color="A5A5A5"/>
                  </w:tcBorders>
                </w:tcPr>
                <w:p w14:paraId="0D3FE465" w14:textId="77777777" w:rsidR="00FE3E98" w:rsidRPr="00915EFE" w:rsidRDefault="00FE3E98" w:rsidP="00946528">
                  <w:pPr>
                    <w:spacing w:line="259" w:lineRule="auto"/>
                    <w:jc w:val="center"/>
                    <w:rPr>
                      <w:rFonts w:eastAsia="宋体"/>
                      <w:b/>
                      <w:sz w:val="20"/>
                      <w:szCs w:val="20"/>
                      <w:lang w:eastAsia="zh-CN"/>
                    </w:rPr>
                  </w:pPr>
                  <w:r w:rsidRPr="00915EFE">
                    <w:rPr>
                      <w:rFonts w:eastAsia="宋体"/>
                      <w:b/>
                      <w:sz w:val="20"/>
                      <w:szCs w:val="20"/>
                      <w:lang w:eastAsia="zh-CN"/>
                    </w:rPr>
                    <w:t>Set 2</w:t>
                  </w:r>
                </w:p>
              </w:tc>
              <w:tc>
                <w:tcPr>
                  <w:tcW w:w="1881" w:type="dxa"/>
                  <w:tcBorders>
                    <w:top w:val="double" w:sz="4" w:space="0" w:color="A5A5A5"/>
                    <w:left w:val="double" w:sz="4" w:space="0" w:color="A5A5A5"/>
                    <w:bottom w:val="double" w:sz="4" w:space="0" w:color="A5A5A5"/>
                    <w:right w:val="double" w:sz="4" w:space="0" w:color="A5A5A5"/>
                  </w:tcBorders>
                </w:tcPr>
                <w:p w14:paraId="6729BE52" w14:textId="77777777" w:rsidR="00FE3E98" w:rsidRPr="00915EFE" w:rsidRDefault="00FE3E98" w:rsidP="00946528">
                  <w:pPr>
                    <w:spacing w:line="259" w:lineRule="auto"/>
                    <w:jc w:val="center"/>
                    <w:rPr>
                      <w:rFonts w:eastAsia="宋体"/>
                      <w:b/>
                      <w:sz w:val="20"/>
                      <w:szCs w:val="20"/>
                      <w:lang w:eastAsia="zh-CN"/>
                    </w:rPr>
                  </w:pPr>
                  <w:r w:rsidRPr="00915EFE">
                    <w:rPr>
                      <w:rFonts w:eastAsia="宋体"/>
                      <w:b/>
                      <w:sz w:val="20"/>
                      <w:szCs w:val="20"/>
                      <w:lang w:eastAsia="zh-CN"/>
                    </w:rPr>
                    <w:t>Set 3</w:t>
                  </w:r>
                </w:p>
              </w:tc>
            </w:tr>
            <w:tr w:rsidR="00FE3E98" w:rsidRPr="00915EFE" w14:paraId="03D9FC1F" w14:textId="77777777" w:rsidTr="00946528">
              <w:tc>
                <w:tcPr>
                  <w:tcW w:w="1881" w:type="dxa"/>
                  <w:tcBorders>
                    <w:top w:val="double" w:sz="4" w:space="0" w:color="A5A5A5"/>
                    <w:left w:val="double" w:sz="4" w:space="0" w:color="A5A5A5"/>
                    <w:bottom w:val="double" w:sz="4" w:space="0" w:color="A5A5A5"/>
                    <w:right w:val="double" w:sz="4" w:space="0" w:color="A5A5A5"/>
                  </w:tcBorders>
                  <w:vAlign w:val="center"/>
                </w:tcPr>
                <w:p w14:paraId="453F2C39" w14:textId="77777777" w:rsidR="00FE3E98" w:rsidRPr="00915EFE" w:rsidRDefault="00FE3E98" w:rsidP="00946528">
                  <w:pPr>
                    <w:spacing w:line="259" w:lineRule="auto"/>
                    <w:jc w:val="center"/>
                    <w:rPr>
                      <w:rFonts w:ascii="Times" w:eastAsia="Batang" w:hAnsi="Times"/>
                      <w:sz w:val="20"/>
                      <w:szCs w:val="24"/>
                      <w:lang w:eastAsia="zh-CN"/>
                    </w:rPr>
                  </w:pPr>
                  <w:r w:rsidRPr="00915EFE">
                    <w:rPr>
                      <w:rFonts w:eastAsia="宋体"/>
                      <w:sz w:val="20"/>
                      <w:szCs w:val="20"/>
                      <w:lang w:eastAsia="zh-CN"/>
                    </w:rPr>
                    <w:t>Deep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23906CFC"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lang w:eastAsia="zh-CN"/>
                    </w:rPr>
                    <w:t>1</w:t>
                  </w:r>
                </w:p>
              </w:tc>
              <w:tc>
                <w:tcPr>
                  <w:tcW w:w="1881" w:type="dxa"/>
                  <w:tcBorders>
                    <w:top w:val="double" w:sz="4" w:space="0" w:color="A5A5A5"/>
                    <w:left w:val="double" w:sz="4" w:space="0" w:color="A5A5A5"/>
                    <w:bottom w:val="double" w:sz="4" w:space="0" w:color="A5A5A5"/>
                    <w:right w:val="double" w:sz="4" w:space="0" w:color="A5A5A5"/>
                  </w:tcBorders>
                  <w:vAlign w:val="bottom"/>
                </w:tcPr>
                <w:p w14:paraId="76B1D70F" w14:textId="77777777" w:rsidR="00FE3E98" w:rsidRPr="00915EFE" w:rsidRDefault="00FE3E98" w:rsidP="00946528">
                  <w:pPr>
                    <w:spacing w:line="259" w:lineRule="auto"/>
                    <w:jc w:val="center"/>
                    <w:rPr>
                      <w:rFonts w:eastAsia="宋体"/>
                      <w:lang w:eastAsia="zh-CN"/>
                    </w:rPr>
                  </w:pPr>
                  <w:r w:rsidRPr="00915EFE">
                    <w:rPr>
                      <w:rFonts w:eastAsia="宋体" w:hint="eastAsia"/>
                      <w:lang w:eastAsia="zh-CN"/>
                    </w:rPr>
                    <w:t>1</w:t>
                  </w:r>
                </w:p>
              </w:tc>
              <w:tc>
                <w:tcPr>
                  <w:tcW w:w="1881" w:type="dxa"/>
                  <w:tcBorders>
                    <w:top w:val="double" w:sz="4" w:space="0" w:color="A5A5A5"/>
                    <w:left w:val="double" w:sz="4" w:space="0" w:color="A5A5A5"/>
                    <w:bottom w:val="double" w:sz="4" w:space="0" w:color="A5A5A5"/>
                    <w:right w:val="double" w:sz="4" w:space="0" w:color="A5A5A5"/>
                  </w:tcBorders>
                  <w:vAlign w:val="center"/>
                </w:tcPr>
                <w:p w14:paraId="1F9460A6" w14:textId="77777777" w:rsidR="00FE3E98" w:rsidRPr="00915EFE" w:rsidRDefault="00FE3E98" w:rsidP="00946528">
                  <w:pPr>
                    <w:spacing w:line="259" w:lineRule="auto"/>
                    <w:jc w:val="center"/>
                    <w:rPr>
                      <w:rFonts w:eastAsia="宋体"/>
                      <w:lang w:eastAsia="zh-CN"/>
                    </w:rPr>
                  </w:pPr>
                  <w:r w:rsidRPr="00915EFE">
                    <w:rPr>
                      <w:rFonts w:eastAsia="宋体"/>
                      <w:lang w:eastAsia="zh-CN"/>
                    </w:rPr>
                    <w:t>1</w:t>
                  </w:r>
                </w:p>
              </w:tc>
              <w:tc>
                <w:tcPr>
                  <w:tcW w:w="1881" w:type="dxa"/>
                  <w:tcBorders>
                    <w:top w:val="double" w:sz="4" w:space="0" w:color="A5A5A5"/>
                    <w:left w:val="double" w:sz="4" w:space="0" w:color="A5A5A5"/>
                    <w:bottom w:val="double" w:sz="4" w:space="0" w:color="A5A5A5"/>
                    <w:right w:val="double" w:sz="4" w:space="0" w:color="A5A5A5"/>
                  </w:tcBorders>
                </w:tcPr>
                <w:p w14:paraId="1A4C8012" w14:textId="77777777" w:rsidR="00FE3E98" w:rsidRPr="00915EFE" w:rsidRDefault="00FE3E98" w:rsidP="00946528">
                  <w:pPr>
                    <w:spacing w:line="259" w:lineRule="auto"/>
                    <w:jc w:val="center"/>
                    <w:rPr>
                      <w:rFonts w:eastAsia="宋体"/>
                      <w:sz w:val="20"/>
                      <w:szCs w:val="20"/>
                      <w:lang w:eastAsia="zh-CN"/>
                    </w:rPr>
                  </w:pPr>
                  <w:r w:rsidRPr="00915EFE">
                    <w:rPr>
                      <w:rFonts w:eastAsia="宋体"/>
                      <w:sz w:val="20"/>
                      <w:szCs w:val="20"/>
                      <w:lang w:eastAsia="zh-CN"/>
                    </w:rPr>
                    <w:t>1</w:t>
                  </w:r>
                </w:p>
              </w:tc>
            </w:tr>
            <w:tr w:rsidR="00FE3E98" w:rsidRPr="00915EFE" w14:paraId="0A419618" w14:textId="77777777" w:rsidTr="00946528">
              <w:tc>
                <w:tcPr>
                  <w:tcW w:w="1881" w:type="dxa"/>
                  <w:tcBorders>
                    <w:top w:val="double" w:sz="4" w:space="0" w:color="A5A5A5"/>
                    <w:left w:val="double" w:sz="4" w:space="0" w:color="A5A5A5"/>
                    <w:bottom w:val="double" w:sz="4" w:space="0" w:color="A5A5A5"/>
                    <w:right w:val="double" w:sz="4" w:space="0" w:color="A5A5A5"/>
                  </w:tcBorders>
                  <w:vAlign w:val="center"/>
                </w:tcPr>
                <w:p w14:paraId="5CA9F2F9" w14:textId="77777777" w:rsidR="00FE3E98" w:rsidRPr="00915EFE" w:rsidRDefault="00FE3E98" w:rsidP="00946528">
                  <w:pPr>
                    <w:spacing w:line="259" w:lineRule="auto"/>
                    <w:jc w:val="center"/>
                    <w:rPr>
                      <w:rFonts w:eastAsia="宋体"/>
                      <w:sz w:val="20"/>
                      <w:szCs w:val="20"/>
                      <w:lang w:eastAsia="zh-CN"/>
                    </w:rPr>
                  </w:pPr>
                  <w:r w:rsidRPr="00915EFE">
                    <w:rPr>
                      <w:rFonts w:eastAsia="宋体"/>
                      <w:sz w:val="20"/>
                      <w:szCs w:val="20"/>
                      <w:lang w:eastAsia="zh-CN"/>
                    </w:rPr>
                    <w:t>Light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7EDB1FC2" w14:textId="77777777" w:rsidR="00FE3E98" w:rsidRPr="00915EFE" w:rsidRDefault="00FE3E98" w:rsidP="00946528">
                  <w:pPr>
                    <w:spacing w:line="259" w:lineRule="auto"/>
                    <w:jc w:val="center"/>
                    <w:rPr>
                      <w:rFonts w:eastAsia="宋体"/>
                      <w:sz w:val="20"/>
                      <w:szCs w:val="20"/>
                      <w:lang w:eastAsia="zh-CN"/>
                    </w:rPr>
                  </w:pPr>
                  <w:r w:rsidRPr="00915EFE">
                    <w:rPr>
                      <w:rFonts w:eastAsia="宋体"/>
                      <w:lang w:eastAsia="zh-CN"/>
                    </w:rPr>
                    <w:t>23</w:t>
                  </w:r>
                </w:p>
              </w:tc>
              <w:tc>
                <w:tcPr>
                  <w:tcW w:w="1881" w:type="dxa"/>
                  <w:tcBorders>
                    <w:top w:val="double" w:sz="4" w:space="0" w:color="A5A5A5"/>
                    <w:left w:val="double" w:sz="4" w:space="0" w:color="A5A5A5"/>
                    <w:bottom w:val="double" w:sz="4" w:space="0" w:color="A5A5A5"/>
                    <w:right w:val="double" w:sz="4" w:space="0" w:color="A5A5A5"/>
                  </w:tcBorders>
                  <w:vAlign w:val="bottom"/>
                </w:tcPr>
                <w:p w14:paraId="375E457F" w14:textId="77777777" w:rsidR="00FE3E98" w:rsidRPr="00915EFE" w:rsidRDefault="00FE3E98" w:rsidP="00946528">
                  <w:pPr>
                    <w:spacing w:line="259" w:lineRule="auto"/>
                    <w:jc w:val="center"/>
                    <w:rPr>
                      <w:rFonts w:eastAsia="宋体"/>
                      <w:lang w:eastAsia="zh-CN"/>
                    </w:rPr>
                  </w:pPr>
                  <w:r w:rsidRPr="00915EFE">
                    <w:rPr>
                      <w:rFonts w:eastAsia="宋体" w:hint="eastAsia"/>
                      <w:lang w:eastAsia="zh-CN"/>
                    </w:rPr>
                    <w:t>2</w:t>
                  </w:r>
                  <w:r w:rsidRPr="00915EFE">
                    <w:rPr>
                      <w:rFonts w:eastAsia="宋体"/>
                      <w:lang w:eastAsia="zh-CN"/>
                    </w:rPr>
                    <w:t>0</w:t>
                  </w:r>
                </w:p>
              </w:tc>
              <w:tc>
                <w:tcPr>
                  <w:tcW w:w="1881" w:type="dxa"/>
                  <w:tcBorders>
                    <w:top w:val="double" w:sz="4" w:space="0" w:color="A5A5A5"/>
                    <w:left w:val="double" w:sz="4" w:space="0" w:color="A5A5A5"/>
                    <w:bottom w:val="double" w:sz="4" w:space="0" w:color="A5A5A5"/>
                    <w:right w:val="double" w:sz="4" w:space="0" w:color="A5A5A5"/>
                  </w:tcBorders>
                  <w:vAlign w:val="center"/>
                </w:tcPr>
                <w:p w14:paraId="369CE1E5" w14:textId="77777777" w:rsidR="00FE3E98" w:rsidRPr="00915EFE" w:rsidRDefault="00FE3E98" w:rsidP="00946528">
                  <w:pPr>
                    <w:spacing w:line="259" w:lineRule="auto"/>
                    <w:jc w:val="center"/>
                    <w:rPr>
                      <w:rFonts w:eastAsia="宋体"/>
                      <w:lang w:eastAsia="zh-CN"/>
                    </w:rPr>
                  </w:pPr>
                  <w:r w:rsidRPr="00915EFE">
                    <w:rPr>
                      <w:rFonts w:eastAsia="宋体"/>
                      <w:lang w:eastAsia="zh-CN"/>
                    </w:rPr>
                    <w:t>2.6</w:t>
                  </w:r>
                </w:p>
              </w:tc>
              <w:tc>
                <w:tcPr>
                  <w:tcW w:w="1881" w:type="dxa"/>
                  <w:tcBorders>
                    <w:top w:val="double" w:sz="4" w:space="0" w:color="A5A5A5"/>
                    <w:left w:val="double" w:sz="4" w:space="0" w:color="A5A5A5"/>
                    <w:bottom w:val="double" w:sz="4" w:space="0" w:color="A5A5A5"/>
                    <w:right w:val="double" w:sz="4" w:space="0" w:color="A5A5A5"/>
                  </w:tcBorders>
                </w:tcPr>
                <w:p w14:paraId="3B92CFFB"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sz w:val="20"/>
                      <w:szCs w:val="20"/>
                      <w:lang w:eastAsia="zh-CN"/>
                    </w:rPr>
                    <w:t>1</w:t>
                  </w:r>
                  <w:r w:rsidRPr="00915EFE">
                    <w:rPr>
                      <w:rFonts w:eastAsia="宋体"/>
                      <w:sz w:val="20"/>
                      <w:szCs w:val="20"/>
                      <w:lang w:eastAsia="zh-CN"/>
                    </w:rPr>
                    <w:t>.8</w:t>
                  </w:r>
                </w:p>
              </w:tc>
            </w:tr>
            <w:tr w:rsidR="00FE3E98" w:rsidRPr="00915EFE" w14:paraId="3FEFD9BF" w14:textId="77777777" w:rsidTr="00946528">
              <w:tc>
                <w:tcPr>
                  <w:tcW w:w="1881" w:type="dxa"/>
                  <w:tcBorders>
                    <w:top w:val="double" w:sz="4" w:space="0" w:color="A5A5A5"/>
                    <w:left w:val="double" w:sz="4" w:space="0" w:color="A5A5A5"/>
                    <w:bottom w:val="double" w:sz="4" w:space="0" w:color="A5A5A5"/>
                    <w:right w:val="double" w:sz="4" w:space="0" w:color="A5A5A5"/>
                  </w:tcBorders>
                  <w:vAlign w:val="center"/>
                </w:tcPr>
                <w:p w14:paraId="1127DC41" w14:textId="77777777" w:rsidR="00FE3E98" w:rsidRPr="00915EFE" w:rsidRDefault="00FE3E98" w:rsidP="00946528">
                  <w:pPr>
                    <w:spacing w:line="259" w:lineRule="auto"/>
                    <w:jc w:val="center"/>
                    <w:rPr>
                      <w:rFonts w:eastAsia="宋体"/>
                      <w:sz w:val="20"/>
                      <w:szCs w:val="20"/>
                      <w:lang w:eastAsia="zh-CN"/>
                    </w:rPr>
                  </w:pPr>
                  <w:r w:rsidRPr="00915EFE">
                    <w:rPr>
                      <w:rFonts w:eastAsia="宋体"/>
                      <w:sz w:val="20"/>
                      <w:szCs w:val="20"/>
                      <w:lang w:eastAsia="zh-CN"/>
                    </w:rPr>
                    <w:t>Micro sleep</w:t>
                  </w:r>
                </w:p>
              </w:tc>
              <w:tc>
                <w:tcPr>
                  <w:tcW w:w="1881" w:type="dxa"/>
                  <w:tcBorders>
                    <w:top w:val="double" w:sz="4" w:space="0" w:color="A5A5A5"/>
                    <w:left w:val="double" w:sz="4" w:space="0" w:color="A5A5A5"/>
                    <w:bottom w:val="double" w:sz="4" w:space="0" w:color="A5A5A5"/>
                    <w:right w:val="double" w:sz="4" w:space="0" w:color="A5A5A5"/>
                  </w:tcBorders>
                  <w:vAlign w:val="bottom"/>
                </w:tcPr>
                <w:p w14:paraId="413972AB" w14:textId="77777777" w:rsidR="00FE3E98" w:rsidRPr="00915EFE" w:rsidRDefault="00FE3E98" w:rsidP="00946528">
                  <w:pPr>
                    <w:spacing w:line="259" w:lineRule="auto"/>
                    <w:jc w:val="center"/>
                    <w:rPr>
                      <w:rFonts w:eastAsia="宋体"/>
                      <w:sz w:val="20"/>
                      <w:szCs w:val="20"/>
                      <w:lang w:eastAsia="zh-CN"/>
                    </w:rPr>
                  </w:pPr>
                  <w:r w:rsidRPr="00915EFE">
                    <w:rPr>
                      <w:rFonts w:eastAsia="宋体"/>
                      <w:lang w:eastAsia="zh-CN"/>
                    </w:rPr>
                    <w:t>50</w:t>
                  </w:r>
                </w:p>
              </w:tc>
              <w:tc>
                <w:tcPr>
                  <w:tcW w:w="1881" w:type="dxa"/>
                  <w:tcBorders>
                    <w:top w:val="double" w:sz="4" w:space="0" w:color="A5A5A5"/>
                    <w:left w:val="double" w:sz="4" w:space="0" w:color="A5A5A5"/>
                    <w:bottom w:val="double" w:sz="4" w:space="0" w:color="A5A5A5"/>
                    <w:right w:val="double" w:sz="4" w:space="0" w:color="A5A5A5"/>
                  </w:tcBorders>
                  <w:vAlign w:val="bottom"/>
                </w:tcPr>
                <w:p w14:paraId="53F0E7C8" w14:textId="77777777" w:rsidR="00FE3E98" w:rsidRPr="00915EFE" w:rsidRDefault="00FE3E98" w:rsidP="00946528">
                  <w:pPr>
                    <w:spacing w:line="259" w:lineRule="auto"/>
                    <w:jc w:val="center"/>
                    <w:rPr>
                      <w:rFonts w:eastAsia="宋体"/>
                      <w:lang w:eastAsia="zh-CN"/>
                    </w:rPr>
                  </w:pPr>
                  <w:r w:rsidRPr="00915EFE">
                    <w:rPr>
                      <w:rFonts w:eastAsia="宋体"/>
                      <w:lang w:eastAsia="zh-CN"/>
                    </w:rPr>
                    <w:t>38</w:t>
                  </w:r>
                </w:p>
              </w:tc>
              <w:tc>
                <w:tcPr>
                  <w:tcW w:w="1881" w:type="dxa"/>
                  <w:tcBorders>
                    <w:top w:val="double" w:sz="4" w:space="0" w:color="A5A5A5"/>
                    <w:left w:val="double" w:sz="4" w:space="0" w:color="A5A5A5"/>
                    <w:bottom w:val="double" w:sz="4" w:space="0" w:color="A5A5A5"/>
                    <w:right w:val="double" w:sz="4" w:space="0" w:color="A5A5A5"/>
                  </w:tcBorders>
                  <w:vAlign w:val="center"/>
                </w:tcPr>
                <w:p w14:paraId="5BF8BF71" w14:textId="77777777" w:rsidR="00FE3E98" w:rsidRPr="00915EFE" w:rsidRDefault="00FE3E98" w:rsidP="00946528">
                  <w:pPr>
                    <w:spacing w:line="259" w:lineRule="auto"/>
                    <w:jc w:val="center"/>
                    <w:rPr>
                      <w:rFonts w:eastAsia="宋体"/>
                      <w:lang w:eastAsia="zh-CN"/>
                    </w:rPr>
                  </w:pPr>
                  <w:r w:rsidRPr="00915EFE">
                    <w:rPr>
                      <w:rFonts w:eastAsia="宋体"/>
                      <w:lang w:eastAsia="zh-CN"/>
                    </w:rPr>
                    <w:t>5</w:t>
                  </w:r>
                </w:p>
              </w:tc>
              <w:tc>
                <w:tcPr>
                  <w:tcW w:w="1881" w:type="dxa"/>
                  <w:tcBorders>
                    <w:top w:val="double" w:sz="4" w:space="0" w:color="A5A5A5"/>
                    <w:left w:val="double" w:sz="4" w:space="0" w:color="A5A5A5"/>
                    <w:bottom w:val="double" w:sz="4" w:space="0" w:color="A5A5A5"/>
                    <w:right w:val="double" w:sz="4" w:space="0" w:color="A5A5A5"/>
                  </w:tcBorders>
                </w:tcPr>
                <w:p w14:paraId="70D53F72"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sz w:val="20"/>
                      <w:szCs w:val="20"/>
                      <w:lang w:eastAsia="zh-CN"/>
                    </w:rPr>
                    <w:t>3</w:t>
                  </w:r>
                </w:p>
              </w:tc>
            </w:tr>
            <w:tr w:rsidR="00FE3E98" w:rsidRPr="00915EFE" w14:paraId="2FF26A5B" w14:textId="77777777" w:rsidTr="00946528">
              <w:tc>
                <w:tcPr>
                  <w:tcW w:w="1881" w:type="dxa"/>
                  <w:tcBorders>
                    <w:top w:val="double" w:sz="4" w:space="0" w:color="A5A5A5"/>
                    <w:left w:val="double" w:sz="4" w:space="0" w:color="A5A5A5"/>
                    <w:bottom w:val="double" w:sz="4" w:space="0" w:color="A5A5A5"/>
                    <w:right w:val="double" w:sz="4" w:space="0" w:color="A5A5A5"/>
                  </w:tcBorders>
                  <w:vAlign w:val="center"/>
                </w:tcPr>
                <w:p w14:paraId="6F814C6D" w14:textId="77777777" w:rsidR="00FE3E98" w:rsidRPr="00915EFE" w:rsidRDefault="00FE3E98" w:rsidP="00946528">
                  <w:pPr>
                    <w:spacing w:line="259" w:lineRule="auto"/>
                    <w:jc w:val="center"/>
                    <w:rPr>
                      <w:rFonts w:eastAsia="宋体"/>
                      <w:sz w:val="20"/>
                      <w:szCs w:val="20"/>
                      <w:lang w:eastAsia="zh-CN"/>
                    </w:rPr>
                  </w:pPr>
                  <w:r w:rsidRPr="00915EFE">
                    <w:rPr>
                      <w:rFonts w:eastAsia="宋体"/>
                      <w:sz w:val="20"/>
                      <w:szCs w:val="20"/>
                      <w:lang w:eastAsia="zh-CN"/>
                    </w:rPr>
                    <w:t>Active DL</w:t>
                  </w:r>
                </w:p>
              </w:tc>
              <w:tc>
                <w:tcPr>
                  <w:tcW w:w="1881" w:type="dxa"/>
                  <w:tcBorders>
                    <w:top w:val="double" w:sz="4" w:space="0" w:color="A5A5A5"/>
                    <w:left w:val="double" w:sz="4" w:space="0" w:color="A5A5A5"/>
                    <w:bottom w:val="double" w:sz="4" w:space="0" w:color="A5A5A5"/>
                    <w:right w:val="double" w:sz="4" w:space="0" w:color="A5A5A5"/>
                  </w:tcBorders>
                  <w:vAlign w:val="bottom"/>
                </w:tcPr>
                <w:p w14:paraId="4E5DDBD8"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lang w:eastAsia="zh-CN"/>
                    </w:rPr>
                    <w:t>2</w:t>
                  </w:r>
                  <w:r w:rsidRPr="00915EFE">
                    <w:rPr>
                      <w:rFonts w:eastAsia="宋体"/>
                      <w:lang w:eastAsia="zh-CN"/>
                    </w:rPr>
                    <w:t>40</w:t>
                  </w:r>
                </w:p>
              </w:tc>
              <w:tc>
                <w:tcPr>
                  <w:tcW w:w="1881" w:type="dxa"/>
                  <w:tcBorders>
                    <w:top w:val="double" w:sz="4" w:space="0" w:color="A5A5A5"/>
                    <w:left w:val="double" w:sz="4" w:space="0" w:color="A5A5A5"/>
                    <w:bottom w:val="double" w:sz="4" w:space="0" w:color="A5A5A5"/>
                    <w:right w:val="double" w:sz="4" w:space="0" w:color="A5A5A5"/>
                  </w:tcBorders>
                  <w:vAlign w:val="bottom"/>
                </w:tcPr>
                <w:p w14:paraId="01C7DD31" w14:textId="77777777" w:rsidR="00FE3E98" w:rsidRPr="00915EFE" w:rsidRDefault="00FE3E98" w:rsidP="00946528">
                  <w:pPr>
                    <w:spacing w:line="259" w:lineRule="auto"/>
                    <w:jc w:val="center"/>
                    <w:rPr>
                      <w:rFonts w:eastAsia="宋体"/>
                      <w:lang w:eastAsia="zh-CN"/>
                    </w:rPr>
                  </w:pPr>
                  <w:r w:rsidRPr="00915EFE">
                    <w:rPr>
                      <w:rFonts w:eastAsia="宋体"/>
                      <w:lang w:eastAsia="zh-CN"/>
                    </w:rPr>
                    <w:t>152</w:t>
                  </w:r>
                </w:p>
              </w:tc>
              <w:tc>
                <w:tcPr>
                  <w:tcW w:w="1881" w:type="dxa"/>
                  <w:tcBorders>
                    <w:top w:val="double" w:sz="4" w:space="0" w:color="A5A5A5"/>
                    <w:left w:val="double" w:sz="4" w:space="0" w:color="A5A5A5"/>
                    <w:bottom w:val="double" w:sz="4" w:space="0" w:color="A5A5A5"/>
                    <w:right w:val="double" w:sz="4" w:space="0" w:color="A5A5A5"/>
                  </w:tcBorders>
                  <w:vAlign w:val="center"/>
                </w:tcPr>
                <w:p w14:paraId="6B7D4D9B" w14:textId="77777777" w:rsidR="00FE3E98" w:rsidRPr="00915EFE" w:rsidRDefault="00FE3E98" w:rsidP="00946528">
                  <w:pPr>
                    <w:spacing w:line="259" w:lineRule="auto"/>
                    <w:jc w:val="center"/>
                    <w:rPr>
                      <w:rFonts w:eastAsia="宋体"/>
                      <w:lang w:eastAsia="zh-CN"/>
                    </w:rPr>
                  </w:pPr>
                  <w:r w:rsidRPr="00915EFE">
                    <w:rPr>
                      <w:rFonts w:eastAsia="宋体"/>
                      <w:lang w:eastAsia="zh-CN"/>
                    </w:rPr>
                    <w:t xml:space="preserve">40 </w:t>
                  </w:r>
                </w:p>
              </w:tc>
              <w:tc>
                <w:tcPr>
                  <w:tcW w:w="1881" w:type="dxa"/>
                  <w:tcBorders>
                    <w:top w:val="double" w:sz="4" w:space="0" w:color="A5A5A5"/>
                    <w:left w:val="double" w:sz="4" w:space="0" w:color="A5A5A5"/>
                    <w:bottom w:val="double" w:sz="4" w:space="0" w:color="A5A5A5"/>
                    <w:right w:val="double" w:sz="4" w:space="0" w:color="A5A5A5"/>
                  </w:tcBorders>
                </w:tcPr>
                <w:p w14:paraId="411724FA"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sz w:val="20"/>
                      <w:szCs w:val="20"/>
                      <w:lang w:eastAsia="zh-CN"/>
                    </w:rPr>
                    <w:t>8</w:t>
                  </w:r>
                  <w:r w:rsidRPr="00915EFE">
                    <w:rPr>
                      <w:rFonts w:eastAsia="宋体"/>
                      <w:sz w:val="20"/>
                      <w:szCs w:val="20"/>
                      <w:lang w:eastAsia="zh-CN"/>
                    </w:rPr>
                    <w:t>.4</w:t>
                  </w:r>
                </w:p>
              </w:tc>
            </w:tr>
            <w:tr w:rsidR="00FE3E98" w:rsidRPr="00915EFE" w14:paraId="0CAF4BEB" w14:textId="77777777" w:rsidTr="00946528">
              <w:tc>
                <w:tcPr>
                  <w:tcW w:w="1881" w:type="dxa"/>
                  <w:tcBorders>
                    <w:top w:val="double" w:sz="4" w:space="0" w:color="A5A5A5"/>
                    <w:left w:val="double" w:sz="4" w:space="0" w:color="A5A5A5"/>
                    <w:bottom w:val="double" w:sz="4" w:space="0" w:color="A5A5A5"/>
                    <w:right w:val="double" w:sz="4" w:space="0" w:color="A5A5A5"/>
                  </w:tcBorders>
                  <w:vAlign w:val="center"/>
                </w:tcPr>
                <w:p w14:paraId="01E6EF3E" w14:textId="77777777" w:rsidR="00FE3E98" w:rsidRPr="00915EFE" w:rsidRDefault="00FE3E98" w:rsidP="00946528">
                  <w:pPr>
                    <w:spacing w:line="259" w:lineRule="auto"/>
                    <w:jc w:val="center"/>
                    <w:rPr>
                      <w:rFonts w:eastAsia="宋体"/>
                      <w:sz w:val="20"/>
                      <w:szCs w:val="20"/>
                      <w:lang w:eastAsia="zh-CN"/>
                    </w:rPr>
                  </w:pPr>
                  <w:r w:rsidRPr="00915EFE">
                    <w:rPr>
                      <w:rFonts w:eastAsia="宋体"/>
                      <w:sz w:val="20"/>
                      <w:szCs w:val="20"/>
                      <w:lang w:eastAsia="zh-CN"/>
                    </w:rPr>
                    <w:t>Active UL</w:t>
                  </w:r>
                </w:p>
              </w:tc>
              <w:tc>
                <w:tcPr>
                  <w:tcW w:w="1881" w:type="dxa"/>
                  <w:tcBorders>
                    <w:top w:val="double" w:sz="4" w:space="0" w:color="A5A5A5"/>
                    <w:left w:val="double" w:sz="4" w:space="0" w:color="A5A5A5"/>
                    <w:bottom w:val="double" w:sz="4" w:space="0" w:color="A5A5A5"/>
                    <w:right w:val="double" w:sz="4" w:space="0" w:color="A5A5A5"/>
                  </w:tcBorders>
                  <w:vAlign w:val="bottom"/>
                </w:tcPr>
                <w:p w14:paraId="1374CA42" w14:textId="77777777" w:rsidR="00FE3E98" w:rsidRPr="00915EFE" w:rsidRDefault="00FE3E98" w:rsidP="00946528">
                  <w:pPr>
                    <w:spacing w:line="259" w:lineRule="auto"/>
                    <w:jc w:val="center"/>
                    <w:rPr>
                      <w:rFonts w:eastAsia="宋体"/>
                      <w:sz w:val="20"/>
                      <w:szCs w:val="20"/>
                      <w:lang w:eastAsia="zh-CN"/>
                    </w:rPr>
                  </w:pPr>
                  <w:r w:rsidRPr="00915EFE">
                    <w:rPr>
                      <w:rFonts w:eastAsia="宋体"/>
                      <w:lang w:eastAsia="zh-CN"/>
                    </w:rPr>
                    <w:t>90</w:t>
                  </w:r>
                </w:p>
              </w:tc>
              <w:tc>
                <w:tcPr>
                  <w:tcW w:w="1881" w:type="dxa"/>
                  <w:tcBorders>
                    <w:top w:val="double" w:sz="4" w:space="0" w:color="A5A5A5"/>
                    <w:left w:val="double" w:sz="4" w:space="0" w:color="A5A5A5"/>
                    <w:bottom w:val="double" w:sz="4" w:space="0" w:color="A5A5A5"/>
                    <w:right w:val="double" w:sz="4" w:space="0" w:color="A5A5A5"/>
                  </w:tcBorders>
                  <w:vAlign w:val="bottom"/>
                </w:tcPr>
                <w:p w14:paraId="02800A51" w14:textId="77777777" w:rsidR="00FE3E98" w:rsidRPr="00915EFE" w:rsidRDefault="00FE3E98" w:rsidP="00946528">
                  <w:pPr>
                    <w:spacing w:line="259" w:lineRule="auto"/>
                    <w:jc w:val="center"/>
                    <w:rPr>
                      <w:rFonts w:eastAsia="宋体"/>
                      <w:lang w:eastAsia="zh-CN"/>
                    </w:rPr>
                  </w:pPr>
                  <w:r w:rsidRPr="00915EFE">
                    <w:rPr>
                      <w:rFonts w:eastAsia="宋体"/>
                      <w:color w:val="000000"/>
                      <w:lang w:eastAsia="zh-CN"/>
                    </w:rPr>
                    <w:t>80</w:t>
                  </w:r>
                </w:p>
              </w:tc>
              <w:tc>
                <w:tcPr>
                  <w:tcW w:w="1881" w:type="dxa"/>
                  <w:tcBorders>
                    <w:top w:val="double" w:sz="4" w:space="0" w:color="A5A5A5"/>
                    <w:left w:val="double" w:sz="4" w:space="0" w:color="A5A5A5"/>
                    <w:bottom w:val="double" w:sz="4" w:space="0" w:color="A5A5A5"/>
                    <w:right w:val="double" w:sz="4" w:space="0" w:color="A5A5A5"/>
                  </w:tcBorders>
                  <w:vAlign w:val="center"/>
                </w:tcPr>
                <w:p w14:paraId="051882B9" w14:textId="77777777" w:rsidR="00FE3E98" w:rsidRPr="00915EFE" w:rsidRDefault="00FE3E98" w:rsidP="00946528">
                  <w:pPr>
                    <w:spacing w:line="259" w:lineRule="auto"/>
                    <w:jc w:val="center"/>
                    <w:rPr>
                      <w:rFonts w:eastAsia="宋体"/>
                      <w:lang w:eastAsia="zh-CN"/>
                    </w:rPr>
                  </w:pPr>
                  <w:r w:rsidRPr="00915EFE">
                    <w:rPr>
                      <w:rFonts w:eastAsia="宋体"/>
                      <w:lang w:eastAsia="zh-CN"/>
                    </w:rPr>
                    <w:t xml:space="preserve"> 5.8</w:t>
                  </w:r>
                </w:p>
              </w:tc>
              <w:tc>
                <w:tcPr>
                  <w:tcW w:w="1881" w:type="dxa"/>
                  <w:tcBorders>
                    <w:top w:val="double" w:sz="4" w:space="0" w:color="A5A5A5"/>
                    <w:left w:val="double" w:sz="4" w:space="0" w:color="A5A5A5"/>
                    <w:bottom w:val="double" w:sz="4" w:space="0" w:color="A5A5A5"/>
                    <w:right w:val="double" w:sz="4" w:space="0" w:color="A5A5A5"/>
                  </w:tcBorders>
                </w:tcPr>
                <w:p w14:paraId="185B96A7" w14:textId="77777777" w:rsidR="00FE3E98" w:rsidRPr="00915EFE" w:rsidRDefault="00FE3E98" w:rsidP="00946528">
                  <w:pPr>
                    <w:spacing w:line="259" w:lineRule="auto"/>
                    <w:jc w:val="center"/>
                    <w:rPr>
                      <w:rFonts w:eastAsia="宋体"/>
                      <w:sz w:val="20"/>
                      <w:szCs w:val="20"/>
                      <w:lang w:eastAsia="zh-CN"/>
                    </w:rPr>
                  </w:pPr>
                  <w:r w:rsidRPr="00915EFE">
                    <w:rPr>
                      <w:rFonts w:eastAsia="宋体" w:hint="eastAsia"/>
                      <w:sz w:val="20"/>
                      <w:szCs w:val="20"/>
                      <w:lang w:eastAsia="zh-CN"/>
                    </w:rPr>
                    <w:t>4</w:t>
                  </w:r>
                  <w:r w:rsidRPr="00915EFE">
                    <w:rPr>
                      <w:rFonts w:eastAsia="宋体"/>
                      <w:sz w:val="20"/>
                      <w:szCs w:val="20"/>
                      <w:lang w:eastAsia="zh-CN"/>
                    </w:rPr>
                    <w:t>.2</w:t>
                  </w:r>
                </w:p>
              </w:tc>
            </w:tr>
          </w:tbl>
          <w:p w14:paraId="3C0036FF" w14:textId="77777777" w:rsidR="00FE3E98" w:rsidRDefault="00FE3E98" w:rsidP="00946528">
            <w:pPr>
              <w:rPr>
                <w:lang w:eastAsia="zh-CN"/>
              </w:rPr>
            </w:pPr>
          </w:p>
        </w:tc>
      </w:tr>
    </w:tbl>
    <w:p w14:paraId="20073507" w14:textId="58DB8F19" w:rsidR="00FE3E98" w:rsidRDefault="00FE3E98" w:rsidP="00FE3E98">
      <w:pPr>
        <w:rPr>
          <w:lang w:eastAsia="zh-CN"/>
        </w:rPr>
      </w:pPr>
      <w:r>
        <w:rPr>
          <w:lang w:eastAsia="zh-CN"/>
        </w:rPr>
        <w:t xml:space="preserve">The total transition energy is the additional transition energy plus the energy consumption during the sleep, and the additional transition energy is calculated by the method mentioned by </w:t>
      </w:r>
      <w:r>
        <w:rPr>
          <w:b/>
        </w:rPr>
        <w:t>Proposal 2.1.3-1</w:t>
      </w:r>
      <w:r w:rsidRPr="00DF2F0F">
        <w:t xml:space="preserve"> in </w:t>
      </w:r>
      <w:r>
        <w:rPr>
          <w:lang w:eastAsia="zh-CN"/>
        </w:rPr>
        <w:t>the post RAN1#110 email dis</w:t>
      </w:r>
      <w:r w:rsidRPr="00AE62DD">
        <w:rPr>
          <w:lang w:eastAsia="zh-CN"/>
        </w:rPr>
        <w:t>cussion [3].</w:t>
      </w:r>
    </w:p>
    <w:tbl>
      <w:tblPr>
        <w:tblStyle w:val="TableGrid"/>
        <w:tblW w:w="0" w:type="auto"/>
        <w:tblLook w:val="04A0" w:firstRow="1" w:lastRow="0" w:firstColumn="1" w:lastColumn="0" w:noHBand="0" w:noVBand="1"/>
      </w:tblPr>
      <w:tblGrid>
        <w:gridCol w:w="9307"/>
      </w:tblGrid>
      <w:tr w:rsidR="00FE3E98" w14:paraId="18C5036D" w14:textId="77777777" w:rsidTr="00946528">
        <w:tc>
          <w:tcPr>
            <w:tcW w:w="9307" w:type="dxa"/>
          </w:tcPr>
          <w:p w14:paraId="4F8A207D" w14:textId="77777777" w:rsidR="00FE3E98" w:rsidRPr="00DF2F0F" w:rsidRDefault="00FE3E98" w:rsidP="00946528">
            <w:pPr>
              <w:autoSpaceDE/>
              <w:autoSpaceDN/>
              <w:adjustRightInd/>
              <w:snapToGrid/>
              <w:spacing w:beforeLines="50" w:before="120" w:afterLines="50"/>
              <w:jc w:val="left"/>
              <w:rPr>
                <w:rFonts w:eastAsia="宋体"/>
                <w:b/>
                <w:sz w:val="20"/>
                <w:szCs w:val="20"/>
                <w:lang w:eastAsia="zh-CN"/>
              </w:rPr>
            </w:pPr>
            <w:r w:rsidRPr="00DF2F0F">
              <w:rPr>
                <w:rFonts w:eastAsia="宋体"/>
                <w:b/>
                <w:sz w:val="20"/>
                <w:szCs w:val="20"/>
                <w:lang w:eastAsia="zh-CN"/>
              </w:rPr>
              <w:t xml:space="preserve">The additional transition energy </w:t>
            </w:r>
            <m:oMath>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eastAsia="zh-CN"/>
                    </w:rPr>
                    <m:t>E</m:t>
                  </m:r>
                </m:e>
                <m:sub>
                  <m:r>
                    <m:rPr>
                      <m:sty m:val="bi"/>
                    </m:rPr>
                    <w:rPr>
                      <w:rFonts w:ascii="Cambria Math" w:eastAsia="宋体" w:hAnsi="Cambria Math"/>
                      <w:sz w:val="24"/>
                      <w:szCs w:val="20"/>
                      <w:lang w:eastAsia="zh-CN"/>
                    </w:rPr>
                    <m:t>i</m:t>
                  </m:r>
                </m:sub>
              </m:sSub>
            </m:oMath>
            <w:r w:rsidRPr="00DF2F0F">
              <w:rPr>
                <w:rFonts w:eastAsia="宋体"/>
                <w:b/>
                <w:sz w:val="20"/>
                <w:szCs w:val="20"/>
                <w:lang w:eastAsia="zh-CN"/>
              </w:rPr>
              <w:t xml:space="preserve"> represents the energy that BS enters from non-sleep mode to a sleep mode </w:t>
            </w:r>
            <m:oMath>
              <m:r>
                <m:rPr>
                  <m:sty m:val="bi"/>
                </m:rPr>
                <w:rPr>
                  <w:rFonts w:ascii="Cambria Math" w:eastAsia="宋体" w:hAnsi="Cambria Math"/>
                  <w:sz w:val="20"/>
                  <w:szCs w:val="20"/>
                  <w:lang w:eastAsia="zh-CN"/>
                </w:rPr>
                <m:t>i</m:t>
              </m:r>
            </m:oMath>
            <w:r w:rsidRPr="00DF2F0F">
              <w:rPr>
                <w:rFonts w:eastAsia="宋体"/>
                <w:b/>
                <w:i/>
                <w:sz w:val="20"/>
                <w:szCs w:val="20"/>
                <w:lang w:eastAsia="zh-CN"/>
              </w:rPr>
              <w:t xml:space="preserve"> </w:t>
            </w:r>
            <w:r w:rsidRPr="00DF2F0F">
              <w:rPr>
                <w:rFonts w:eastAsia="宋体"/>
                <w:b/>
                <w:sz w:val="20"/>
                <w:szCs w:val="20"/>
                <w:lang w:eastAsia="zh-CN"/>
              </w:rPr>
              <w:t>and BS leaves the same sleep mode to non-sleep mode. For evaluation purpose, it is calculated as</w:t>
            </w:r>
          </w:p>
          <w:p w14:paraId="010D382D" w14:textId="77777777" w:rsidR="00FE3E98" w:rsidRPr="00DF2F0F" w:rsidRDefault="00240342" w:rsidP="00946528">
            <w:pPr>
              <w:numPr>
                <w:ilvl w:val="0"/>
                <w:numId w:val="39"/>
              </w:numPr>
              <w:overflowPunct w:val="0"/>
              <w:autoSpaceDE/>
              <w:autoSpaceDN/>
              <w:adjustRightInd/>
              <w:snapToGrid/>
              <w:spacing w:beforeLines="50" w:before="120" w:afterLines="50" w:line="259" w:lineRule="auto"/>
              <w:contextualSpacing/>
              <w:jc w:val="left"/>
              <w:textAlignment w:val="baseline"/>
              <w:rPr>
                <w:rFonts w:eastAsia="宋体"/>
                <w:b/>
                <w:sz w:val="24"/>
                <w:szCs w:val="20"/>
                <w:lang w:val="en-GB" w:eastAsia="ja-JP"/>
              </w:rPr>
            </w:pPr>
            <m:oMath>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val="en-GB" w:eastAsia="ja-JP"/>
                    </w:rPr>
                    <m:t>E</m:t>
                  </m:r>
                </m:e>
                <m:sub>
                  <m:r>
                    <m:rPr>
                      <m:sty m:val="bi"/>
                    </m:rPr>
                    <w:rPr>
                      <w:rFonts w:ascii="Cambria Math" w:eastAsia="宋体" w:hAnsi="Cambria Math"/>
                      <w:sz w:val="24"/>
                      <w:szCs w:val="20"/>
                      <w:lang w:val="en-GB" w:eastAsia="ja-JP"/>
                    </w:rPr>
                    <m:t>i</m:t>
                  </m:r>
                </m:sub>
              </m:sSub>
              <m:r>
                <m:rPr>
                  <m:sty m:val="bi"/>
                </m:rPr>
                <w:rPr>
                  <w:rFonts w:ascii="Cambria Math" w:eastAsia="宋体" w:hAnsi="Cambria Math"/>
                  <w:sz w:val="24"/>
                  <w:szCs w:val="20"/>
                  <w:lang w:val="en-GB" w:eastAsia="ja-JP"/>
                </w:rPr>
                <m:t>≈</m:t>
              </m:r>
              <m:f>
                <m:fPr>
                  <m:ctrlPr>
                    <w:rPr>
                      <w:rFonts w:ascii="Cambria Math" w:eastAsia="宋体" w:hAnsi="Cambria Math"/>
                      <w:b/>
                      <w:sz w:val="24"/>
                      <w:szCs w:val="20"/>
                      <w:lang w:val="en-GB" w:eastAsia="ja-JP"/>
                    </w:rPr>
                  </m:ctrlPr>
                </m:fPr>
                <m:num>
                  <m:r>
                    <m:rPr>
                      <m:sty m:val="bi"/>
                    </m:rPr>
                    <w:rPr>
                      <w:rFonts w:ascii="Cambria Math" w:eastAsia="宋体" w:hAnsi="Cambria Math"/>
                      <w:sz w:val="24"/>
                      <w:szCs w:val="20"/>
                      <w:lang w:val="en-GB" w:eastAsia="ja-JP"/>
                    </w:rPr>
                    <m:t>1</m:t>
                  </m:r>
                </m:num>
                <m:den>
                  <m:r>
                    <m:rPr>
                      <m:sty m:val="bi"/>
                    </m:rPr>
                    <w:rPr>
                      <w:rFonts w:ascii="Cambria Math" w:eastAsia="宋体" w:hAnsi="Cambria Math"/>
                      <w:sz w:val="24"/>
                      <w:szCs w:val="20"/>
                      <w:lang w:val="en-GB" w:eastAsia="ja-JP"/>
                    </w:rPr>
                    <m:t>2</m:t>
                  </m:r>
                </m:den>
              </m:f>
              <m:r>
                <m:rPr>
                  <m:sty m:val="bi"/>
                </m:rPr>
                <w:rPr>
                  <w:rFonts w:ascii="Cambria Math" w:eastAsia="宋体" w:hAnsi="Cambria Math"/>
                  <w:sz w:val="24"/>
                  <w:szCs w:val="20"/>
                  <w:lang w:val="en-GB" w:eastAsia="ja-JP"/>
                </w:rPr>
                <m:t>×∆×</m:t>
              </m:r>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val="en-GB" w:eastAsia="ja-JP"/>
                    </w:rPr>
                    <m:t>T</m:t>
                  </m:r>
                </m:e>
                <m:sub>
                  <m:r>
                    <m:rPr>
                      <m:sty m:val="bi"/>
                    </m:rPr>
                    <w:rPr>
                      <w:rFonts w:ascii="Cambria Math" w:eastAsia="宋体" w:hAnsi="Cambria Math"/>
                      <w:sz w:val="24"/>
                      <w:szCs w:val="20"/>
                      <w:lang w:val="en-GB" w:eastAsia="ja-JP"/>
                    </w:rPr>
                    <m:t>i</m:t>
                  </m:r>
                </m:sub>
              </m:sSub>
            </m:oMath>
          </w:p>
          <w:p w14:paraId="7330C4E0" w14:textId="77777777" w:rsidR="00FE3E98" w:rsidRPr="00DF2F0F" w:rsidRDefault="00FE3E98" w:rsidP="00946528">
            <w:pPr>
              <w:autoSpaceDE/>
              <w:autoSpaceDN/>
              <w:adjustRightInd/>
              <w:snapToGrid/>
              <w:spacing w:beforeLines="50" w:before="120" w:afterLines="50"/>
              <w:jc w:val="left"/>
              <w:rPr>
                <w:rFonts w:eastAsia="宋体"/>
                <w:b/>
                <w:sz w:val="20"/>
                <w:szCs w:val="20"/>
                <w:lang w:eastAsia="zh-CN"/>
              </w:rPr>
            </w:pPr>
            <w:r w:rsidRPr="00DF2F0F">
              <w:rPr>
                <w:rFonts w:eastAsia="宋体"/>
                <w:b/>
                <w:sz w:val="20"/>
                <w:szCs w:val="20"/>
                <w:lang w:eastAsia="zh-CN"/>
              </w:rPr>
              <w:t>where</w:t>
            </w:r>
          </w:p>
          <w:p w14:paraId="30FDBDDD" w14:textId="77777777" w:rsidR="00FE3E98" w:rsidRPr="00DF2F0F" w:rsidRDefault="00FE3E98" w:rsidP="00946528">
            <w:pPr>
              <w:numPr>
                <w:ilvl w:val="0"/>
                <w:numId w:val="39"/>
              </w:numPr>
              <w:overflowPunct w:val="0"/>
              <w:autoSpaceDE/>
              <w:autoSpaceDN/>
              <w:adjustRightInd/>
              <w:snapToGrid/>
              <w:spacing w:beforeLines="50" w:before="120" w:afterLines="50" w:line="259" w:lineRule="auto"/>
              <w:contextualSpacing/>
              <w:jc w:val="left"/>
              <w:textAlignment w:val="baseline"/>
              <w:rPr>
                <w:rFonts w:eastAsia="宋体"/>
                <w:b/>
                <w:sz w:val="20"/>
                <w:szCs w:val="20"/>
                <w:lang w:val="en-GB" w:eastAsia="ja-JP"/>
              </w:rPr>
            </w:pPr>
            <m:oMath>
              <m:r>
                <m:rPr>
                  <m:sty m:val="bi"/>
                </m:rPr>
                <w:rPr>
                  <w:rFonts w:ascii="Cambria Math" w:eastAsia="宋体" w:hAnsi="Cambria Math"/>
                  <w:sz w:val="24"/>
                  <w:szCs w:val="20"/>
                  <w:lang w:val="en-GB" w:eastAsia="ja-JP"/>
                </w:rPr>
                <m:t>∆</m:t>
              </m:r>
            </m:oMath>
            <w:r w:rsidRPr="00DF2F0F">
              <w:rPr>
                <w:rFonts w:eastAsia="宋体" w:hint="eastAsia"/>
                <w:b/>
                <w:sz w:val="24"/>
                <w:szCs w:val="20"/>
                <w:lang w:val="en-GB" w:eastAsia="zh-CN"/>
              </w:rPr>
              <w:t xml:space="preserve"> </w:t>
            </w:r>
            <w:r w:rsidRPr="00DF2F0F">
              <w:rPr>
                <w:rFonts w:eastAsia="宋体"/>
                <w:b/>
                <w:sz w:val="20"/>
                <w:szCs w:val="20"/>
                <w:lang w:val="en-GB" w:eastAsia="ja-JP"/>
              </w:rPr>
              <w:t xml:space="preserve">is the difference of the relative power between sleep mode </w:t>
            </w:r>
            <m:oMath>
              <m:r>
                <m:rPr>
                  <m:sty m:val="bi"/>
                </m:rPr>
                <w:rPr>
                  <w:rFonts w:ascii="Cambria Math" w:eastAsia="宋体" w:hAnsi="Cambria Math"/>
                  <w:sz w:val="20"/>
                  <w:szCs w:val="20"/>
                  <w:lang w:val="en-GB" w:eastAsia="ja-JP"/>
                </w:rPr>
                <m:t>i</m:t>
              </m:r>
            </m:oMath>
            <w:r w:rsidRPr="00DF2F0F">
              <w:rPr>
                <w:rFonts w:eastAsia="宋体"/>
                <w:b/>
                <w:sz w:val="20"/>
                <w:szCs w:val="20"/>
                <w:lang w:val="en-GB" w:eastAsia="ja-JP"/>
              </w:rPr>
              <w:t xml:space="preserve"> and micro sleep</w:t>
            </w:r>
          </w:p>
          <w:p w14:paraId="1169894D" w14:textId="77777777" w:rsidR="00FE3E98" w:rsidRPr="00DF2F0F" w:rsidRDefault="00240342" w:rsidP="00946528">
            <w:pPr>
              <w:numPr>
                <w:ilvl w:val="0"/>
                <w:numId w:val="39"/>
              </w:numPr>
              <w:overflowPunct w:val="0"/>
              <w:autoSpaceDE/>
              <w:autoSpaceDN/>
              <w:adjustRightInd/>
              <w:snapToGrid/>
              <w:spacing w:beforeLines="50" w:before="120" w:afterLines="50" w:line="259" w:lineRule="auto"/>
              <w:ind w:left="714" w:hanging="357"/>
              <w:contextualSpacing/>
              <w:jc w:val="left"/>
              <w:textAlignment w:val="baseline"/>
              <w:rPr>
                <w:rFonts w:eastAsia="宋体"/>
                <w:b/>
                <w:sz w:val="20"/>
                <w:szCs w:val="20"/>
                <w:lang w:val="en-GB" w:eastAsia="ja-JP"/>
              </w:rPr>
            </w:pPr>
            <m:oMath>
              <m:sSub>
                <m:sSubPr>
                  <m:ctrlPr>
                    <w:rPr>
                      <w:rFonts w:ascii="Cambria Math" w:eastAsia="宋体" w:hAnsi="Cambria Math"/>
                      <w:b/>
                      <w:i/>
                      <w:sz w:val="24"/>
                      <w:szCs w:val="20"/>
                      <w:lang w:val="en-GB" w:eastAsia="ja-JP"/>
                    </w:rPr>
                  </m:ctrlPr>
                </m:sSubPr>
                <m:e>
                  <m:r>
                    <m:rPr>
                      <m:sty m:val="bi"/>
                    </m:rPr>
                    <w:rPr>
                      <w:rFonts w:ascii="Cambria Math" w:eastAsia="宋体" w:hAnsi="Cambria Math"/>
                      <w:sz w:val="24"/>
                      <w:szCs w:val="20"/>
                      <w:lang w:val="en-GB" w:eastAsia="ja-JP"/>
                    </w:rPr>
                    <m:t>T</m:t>
                  </m:r>
                </m:e>
                <m:sub>
                  <m:r>
                    <m:rPr>
                      <m:sty m:val="bi"/>
                    </m:rPr>
                    <w:rPr>
                      <w:rFonts w:ascii="Cambria Math" w:eastAsia="宋体" w:hAnsi="Cambria Math"/>
                      <w:sz w:val="24"/>
                      <w:szCs w:val="20"/>
                      <w:lang w:val="en-GB" w:eastAsia="ja-JP"/>
                    </w:rPr>
                    <m:t>i</m:t>
                  </m:r>
                </m:sub>
              </m:sSub>
            </m:oMath>
            <w:r w:rsidR="00FE3E98" w:rsidRPr="00DF2F0F">
              <w:rPr>
                <w:rFonts w:eastAsia="宋体"/>
                <w:b/>
                <w:sz w:val="20"/>
                <w:szCs w:val="20"/>
                <w:lang w:val="en-GB" w:eastAsia="ja-JP"/>
              </w:rPr>
              <w:t xml:space="preserve"> is the corresponding total transition time of sleep mode </w:t>
            </w:r>
            <m:oMath>
              <m:r>
                <m:rPr>
                  <m:sty m:val="bi"/>
                </m:rPr>
                <w:rPr>
                  <w:rFonts w:ascii="Cambria Math" w:eastAsia="宋体" w:hAnsi="Cambria Math"/>
                  <w:sz w:val="20"/>
                  <w:szCs w:val="20"/>
                  <w:lang w:val="en-GB" w:eastAsia="ja-JP"/>
                </w:rPr>
                <m:t>i</m:t>
              </m:r>
            </m:oMath>
            <w:r w:rsidR="00FE3E98" w:rsidRPr="00DF2F0F">
              <w:rPr>
                <w:rFonts w:eastAsia="宋体" w:hint="eastAsia"/>
                <w:b/>
                <w:sz w:val="20"/>
                <w:szCs w:val="20"/>
                <w:lang w:val="en-GB" w:eastAsia="zh-CN"/>
              </w:rPr>
              <w:t>, w</w:t>
            </w:r>
            <w:r w:rsidR="00FE3E98" w:rsidRPr="00DF2F0F">
              <w:rPr>
                <w:rFonts w:eastAsia="宋体"/>
                <w:b/>
                <w:sz w:val="20"/>
                <w:szCs w:val="20"/>
                <w:lang w:val="en-GB" w:eastAsia="zh-CN"/>
              </w:rPr>
              <w:t xml:space="preserve">hich is </w:t>
            </w:r>
            <w:r w:rsidR="00FE3E98" w:rsidRPr="00DF2F0F">
              <w:rPr>
                <w:rFonts w:eastAsia="宋体"/>
                <w:b/>
                <w:sz w:val="20"/>
                <w:szCs w:val="20"/>
                <w:lang w:val="en-GB" w:eastAsia="ja-JP"/>
              </w:rPr>
              <w:t>a two-way time, assuming no inter-sleep state transition.</w:t>
            </w:r>
          </w:p>
        </w:tc>
      </w:tr>
    </w:tbl>
    <w:p w14:paraId="592125C4" w14:textId="77777777" w:rsidR="00FE3E98" w:rsidRDefault="00FE3E98" w:rsidP="00FE3E98">
      <w:pPr>
        <w:rPr>
          <w:lang w:eastAsia="zh-CN"/>
        </w:rPr>
      </w:pPr>
      <w:r>
        <w:rPr>
          <w:rFonts w:hint="eastAsia"/>
          <w:lang w:eastAsia="zh-CN"/>
        </w:rPr>
        <w:t>T</w:t>
      </w:r>
      <w:r>
        <w:rPr>
          <w:lang w:eastAsia="zh-CN"/>
        </w:rPr>
        <w:t>he additional transition energy is listed in the following table.</w:t>
      </w:r>
    </w:p>
    <w:p w14:paraId="67B2C0BE" w14:textId="77777777" w:rsidR="00FE3E98" w:rsidRPr="002E7481" w:rsidRDefault="00FE3E98" w:rsidP="00FE3E98">
      <w:pPr>
        <w:jc w:val="center"/>
        <w:rPr>
          <w:b/>
          <w:lang w:eastAsia="zh-CN"/>
        </w:rPr>
      </w:pPr>
      <w:r w:rsidRPr="002E7481">
        <w:rPr>
          <w:b/>
          <w:lang w:eastAsia="zh-CN"/>
        </w:rPr>
        <w:t>T</w:t>
      </w:r>
      <w:r w:rsidRPr="00AE62DD">
        <w:rPr>
          <w:b/>
          <w:lang w:eastAsia="zh-CN"/>
        </w:rPr>
        <w:t>able 2: The</w:t>
      </w:r>
      <w:r>
        <w:rPr>
          <w:b/>
          <w:lang w:eastAsia="zh-CN"/>
        </w:rPr>
        <w:t xml:space="preserve"> </w:t>
      </w:r>
      <w:r w:rsidRPr="002E7481">
        <w:rPr>
          <w:b/>
          <w:lang w:eastAsia="zh-CN"/>
        </w:rPr>
        <w:t xml:space="preserve">temporary </w:t>
      </w:r>
      <w:r>
        <w:rPr>
          <w:b/>
          <w:lang w:eastAsia="zh-CN"/>
        </w:rPr>
        <w:t xml:space="preserve">values for </w:t>
      </w:r>
      <w:r w:rsidRPr="00FE2773">
        <w:rPr>
          <w:b/>
          <w:lang w:eastAsia="zh-CN"/>
        </w:rPr>
        <w:t xml:space="preserve">the additional energy </w:t>
      </w:r>
      <w:r w:rsidRPr="002E7481">
        <w:rPr>
          <w:b/>
          <w:lang w:eastAsia="zh-CN"/>
        </w:rPr>
        <w:t>for the set 3</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FE3E98" w:rsidRPr="00FE2773" w14:paraId="03E71342" w14:textId="77777777" w:rsidTr="00946528">
        <w:trPr>
          <w:jc w:val="center"/>
        </w:trPr>
        <w:tc>
          <w:tcPr>
            <w:tcW w:w="1382" w:type="dxa"/>
            <w:vMerge w:val="restart"/>
            <w:tcBorders>
              <w:top w:val="double" w:sz="4" w:space="0" w:color="A5A5A5"/>
              <w:left w:val="double" w:sz="4" w:space="0" w:color="A5A5A5"/>
              <w:right w:val="double" w:sz="4" w:space="0" w:color="A5A5A5"/>
            </w:tcBorders>
            <w:vAlign w:val="center"/>
          </w:tcPr>
          <w:p w14:paraId="4F99327B" w14:textId="77777777" w:rsidR="00FE3E98" w:rsidRPr="00FE2773" w:rsidRDefault="00FE3E98" w:rsidP="00946528">
            <w:pPr>
              <w:spacing w:line="259" w:lineRule="auto"/>
              <w:jc w:val="center"/>
              <w:rPr>
                <w:rFonts w:ascii="Calibri" w:eastAsia="Malgun Gothic" w:hAnsi="Calibri"/>
                <w:b/>
                <w:bCs/>
                <w:kern w:val="2"/>
                <w:sz w:val="20"/>
                <w:lang w:eastAsia="zh-CN"/>
              </w:rPr>
            </w:pPr>
            <w:r w:rsidRPr="00FE2773">
              <w:rPr>
                <w:rFonts w:ascii="Calibri" w:eastAsia="Malgun Gothic" w:hAnsi="Calibri"/>
                <w:b/>
                <w:bCs/>
                <w:kern w:val="2"/>
                <w:sz w:val="20"/>
                <w:lang w:eastAsia="zh-CN"/>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3328362" w14:textId="77777777" w:rsidR="00FE3E98" w:rsidRPr="00FE2773" w:rsidRDefault="00FE3E98" w:rsidP="00946528">
            <w:pPr>
              <w:keepNext/>
              <w:keepLines/>
              <w:autoSpaceDE/>
              <w:autoSpaceDN/>
              <w:adjustRightInd/>
              <w:snapToGrid/>
              <w:spacing w:after="0"/>
              <w:jc w:val="center"/>
              <w:rPr>
                <w:rFonts w:ascii="Calibri" w:eastAsia="Times New Roman" w:hAnsi="Calibri"/>
                <w:b/>
                <w:bCs/>
                <w:kern w:val="2"/>
                <w:sz w:val="20"/>
                <w:lang w:eastAsia="zh-CN"/>
              </w:rPr>
            </w:pPr>
            <w:r w:rsidRPr="00FE2773">
              <w:rPr>
                <w:rFonts w:ascii="Calibri" w:eastAsia="Malgun Gothic" w:hAnsi="Calibri"/>
                <w:b/>
                <w:bCs/>
                <w:kern w:val="2"/>
                <w:sz w:val="20"/>
                <w:lang w:eastAsia="zh-CN"/>
              </w:rPr>
              <w:t xml:space="preserve">Additional transition energy </w:t>
            </w:r>
            <m:oMath>
              <m:sSub>
                <m:sSubPr>
                  <m:ctrlPr>
                    <w:rPr>
                      <w:rFonts w:ascii="Cambria Math" w:eastAsia="Malgun Gothic" w:hAnsi="Cambria Math"/>
                      <w:i/>
                      <w:sz w:val="24"/>
                      <w:szCs w:val="20"/>
                      <w:lang w:val="en-GB" w:eastAsia="ja-JP"/>
                    </w:rPr>
                  </m:ctrlPr>
                </m:sSubPr>
                <m:e>
                  <m:r>
                    <m:rPr>
                      <m:sty m:val="bi"/>
                    </m:rPr>
                    <w:rPr>
                      <w:rFonts w:ascii="Cambria Math" w:eastAsia="Malgun Gothic" w:hAnsi="Cambria Math"/>
                      <w:sz w:val="24"/>
                      <w:szCs w:val="20"/>
                      <w:lang w:val="en-GB" w:eastAsia="zh-CN"/>
                    </w:rPr>
                    <m:t>E</m:t>
                  </m:r>
                </m:e>
                <m:sub>
                  <m:r>
                    <m:rPr>
                      <m:sty m:val="bi"/>
                    </m:rPr>
                    <w:rPr>
                      <w:rFonts w:ascii="Cambria Math" w:eastAsia="Malgun Gothic" w:hAnsi="Cambria Math"/>
                      <w:sz w:val="24"/>
                      <w:szCs w:val="20"/>
                      <w:lang w:val="en-GB" w:eastAsia="zh-CN"/>
                    </w:rPr>
                    <m:t>i</m:t>
                  </m:r>
                </m:sub>
              </m:sSub>
            </m:oMath>
          </w:p>
        </w:tc>
      </w:tr>
      <w:tr w:rsidR="00FE3E98" w:rsidRPr="00FE2773" w14:paraId="1E1F3103" w14:textId="77777777" w:rsidTr="00946528">
        <w:trPr>
          <w:jc w:val="center"/>
        </w:trPr>
        <w:tc>
          <w:tcPr>
            <w:tcW w:w="1382" w:type="dxa"/>
            <w:vMerge/>
            <w:tcBorders>
              <w:left w:val="double" w:sz="4" w:space="0" w:color="A5A5A5"/>
              <w:bottom w:val="double" w:sz="4" w:space="0" w:color="A5A5A5"/>
              <w:right w:val="double" w:sz="4" w:space="0" w:color="A5A5A5"/>
            </w:tcBorders>
            <w:vAlign w:val="center"/>
          </w:tcPr>
          <w:p w14:paraId="52DA777C" w14:textId="77777777" w:rsidR="00FE3E98" w:rsidRPr="00FE2773" w:rsidRDefault="00FE3E98" w:rsidP="00946528">
            <w:pPr>
              <w:spacing w:line="259" w:lineRule="auto"/>
              <w:jc w:val="center"/>
              <w:rPr>
                <w:rFonts w:eastAsia="宋体"/>
                <w:sz w:val="20"/>
                <w:szCs w:val="20"/>
                <w:lang w:eastAsia="zh-CN"/>
              </w:rPr>
            </w:pPr>
          </w:p>
        </w:tc>
        <w:tc>
          <w:tcPr>
            <w:tcW w:w="1438" w:type="dxa"/>
            <w:tcBorders>
              <w:top w:val="double" w:sz="4" w:space="0" w:color="A5A5A5"/>
              <w:left w:val="double" w:sz="4" w:space="0" w:color="A5A5A5"/>
              <w:bottom w:val="double" w:sz="4" w:space="0" w:color="A5A5A5"/>
              <w:right w:val="double" w:sz="4" w:space="0" w:color="A5A5A5"/>
            </w:tcBorders>
          </w:tcPr>
          <w:p w14:paraId="2226A5D8" w14:textId="77777777" w:rsidR="00FE3E98" w:rsidRPr="00FE2773" w:rsidRDefault="00FE3E98" w:rsidP="00946528">
            <w:pPr>
              <w:spacing w:line="259" w:lineRule="auto"/>
              <w:jc w:val="center"/>
              <w:rPr>
                <w:rFonts w:eastAsia="宋体"/>
                <w:sz w:val="20"/>
                <w:szCs w:val="20"/>
                <w:lang w:eastAsia="zh-CN"/>
              </w:rPr>
            </w:pPr>
            <w:r w:rsidRPr="00FE2773">
              <w:rPr>
                <w:rFonts w:eastAsia="宋体" w:hint="eastAsia"/>
                <w:sz w:val="20"/>
                <w:szCs w:val="20"/>
                <w:lang w:eastAsia="zh-CN"/>
              </w:rPr>
              <w:t>C</w:t>
            </w:r>
            <w:r w:rsidRPr="00FE2773">
              <w:rPr>
                <w:rFonts w:eastAsia="宋体"/>
                <w:sz w:val="20"/>
                <w:szCs w:val="20"/>
                <w:lang w:eastAsia="zh-CN"/>
              </w:rPr>
              <w:t>ategory 1</w:t>
            </w:r>
          </w:p>
        </w:tc>
        <w:tc>
          <w:tcPr>
            <w:tcW w:w="1701" w:type="dxa"/>
            <w:tcBorders>
              <w:top w:val="double" w:sz="4" w:space="0" w:color="A5A5A5"/>
              <w:left w:val="double" w:sz="4" w:space="0" w:color="A5A5A5"/>
              <w:bottom w:val="double" w:sz="4" w:space="0" w:color="A5A5A5"/>
              <w:right w:val="double" w:sz="4" w:space="0" w:color="A5A5A5"/>
            </w:tcBorders>
          </w:tcPr>
          <w:p w14:paraId="3FB5021F" w14:textId="77777777" w:rsidR="00FE3E98" w:rsidRPr="00FE2773" w:rsidRDefault="00FE3E98" w:rsidP="00946528">
            <w:pPr>
              <w:spacing w:line="259" w:lineRule="auto"/>
              <w:jc w:val="center"/>
              <w:rPr>
                <w:rFonts w:eastAsia="宋体"/>
                <w:sz w:val="20"/>
                <w:szCs w:val="20"/>
                <w:lang w:eastAsia="zh-CN"/>
              </w:rPr>
            </w:pPr>
            <w:r w:rsidRPr="00FE2773">
              <w:rPr>
                <w:rFonts w:eastAsia="宋体" w:hint="eastAsia"/>
                <w:sz w:val="20"/>
                <w:szCs w:val="20"/>
                <w:lang w:eastAsia="zh-CN"/>
              </w:rPr>
              <w:t>C</w:t>
            </w:r>
            <w:r w:rsidRPr="00FE2773">
              <w:rPr>
                <w:rFonts w:eastAsia="宋体"/>
                <w:sz w:val="20"/>
                <w:szCs w:val="20"/>
                <w:lang w:eastAsia="zh-CN"/>
              </w:rPr>
              <w:t>ategory 2</w:t>
            </w:r>
          </w:p>
        </w:tc>
      </w:tr>
      <w:tr w:rsidR="00FE3E98" w:rsidRPr="00FE2773" w14:paraId="1C308713" w14:textId="77777777" w:rsidTr="00946528">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DA7FA16" w14:textId="77777777" w:rsidR="00FE3E98" w:rsidRPr="00FE2773" w:rsidRDefault="00FE3E98" w:rsidP="00946528">
            <w:pPr>
              <w:spacing w:line="259" w:lineRule="auto"/>
              <w:jc w:val="center"/>
              <w:rPr>
                <w:rFonts w:eastAsia="宋体"/>
                <w:sz w:val="20"/>
                <w:szCs w:val="20"/>
                <w:lang w:eastAsia="zh-CN"/>
              </w:rPr>
            </w:pPr>
            <w:r w:rsidRPr="00FE2773">
              <w:rPr>
                <w:rFonts w:eastAsia="宋体"/>
                <w:sz w:val="20"/>
                <w:szCs w:val="20"/>
                <w:lang w:eastAsia="zh-CN"/>
              </w:rPr>
              <w:t>Deep sleep</w:t>
            </w:r>
          </w:p>
        </w:tc>
        <w:tc>
          <w:tcPr>
            <w:tcW w:w="1438" w:type="dxa"/>
            <w:tcBorders>
              <w:top w:val="double" w:sz="4" w:space="0" w:color="A5A5A5"/>
              <w:left w:val="double" w:sz="4" w:space="0" w:color="A5A5A5"/>
              <w:bottom w:val="double" w:sz="4" w:space="0" w:color="A5A5A5"/>
              <w:right w:val="double" w:sz="4" w:space="0" w:color="A5A5A5"/>
            </w:tcBorders>
          </w:tcPr>
          <w:p w14:paraId="2031E819" w14:textId="77777777" w:rsidR="00FE3E98" w:rsidRPr="00FE2773" w:rsidRDefault="00FE3E98" w:rsidP="00946528">
            <w:pPr>
              <w:spacing w:line="259" w:lineRule="auto"/>
              <w:jc w:val="center"/>
              <w:rPr>
                <w:rFonts w:eastAsia="宋体"/>
                <w:color w:val="FF0000"/>
                <w:sz w:val="20"/>
                <w:szCs w:val="20"/>
                <w:lang w:eastAsia="zh-CN"/>
              </w:rPr>
            </w:pPr>
            <w:r>
              <w:rPr>
                <w:rFonts w:ascii="Arial" w:hAnsi="Arial" w:cs="Arial"/>
                <w:color w:val="FF0000"/>
                <w:sz w:val="16"/>
                <w:szCs w:val="16"/>
                <w:lang w:val="en-GB" w:eastAsia="zh-CN"/>
              </w:rPr>
              <w:t xml:space="preserve">(38-1)*50/2 = </w:t>
            </w:r>
            <w:r w:rsidRPr="00DF2F0F">
              <w:rPr>
                <w:rFonts w:ascii="Arial" w:hAnsi="Arial" w:cs="Arial" w:hint="eastAsia"/>
                <w:color w:val="FF0000"/>
                <w:sz w:val="16"/>
                <w:szCs w:val="16"/>
                <w:lang w:val="en-GB" w:eastAsia="zh-CN"/>
              </w:rPr>
              <w:t>9</w:t>
            </w:r>
            <w:r w:rsidRPr="00DF2F0F">
              <w:rPr>
                <w:rFonts w:ascii="Arial" w:hAnsi="Arial" w:cs="Arial"/>
                <w:color w:val="FF0000"/>
                <w:sz w:val="16"/>
                <w:szCs w:val="16"/>
                <w:lang w:val="en-GB" w:eastAsia="zh-CN"/>
              </w:rPr>
              <w:t>25</w:t>
            </w:r>
          </w:p>
        </w:tc>
        <w:tc>
          <w:tcPr>
            <w:tcW w:w="1701" w:type="dxa"/>
            <w:tcBorders>
              <w:top w:val="double" w:sz="4" w:space="0" w:color="A5A5A5"/>
              <w:left w:val="double" w:sz="4" w:space="0" w:color="A5A5A5"/>
              <w:bottom w:val="double" w:sz="4" w:space="0" w:color="A5A5A5"/>
              <w:right w:val="double" w:sz="4" w:space="0" w:color="A5A5A5"/>
            </w:tcBorders>
          </w:tcPr>
          <w:p w14:paraId="35A1D336" w14:textId="77777777" w:rsidR="00FE3E98" w:rsidRPr="00FE2773" w:rsidRDefault="00FE3E98" w:rsidP="00946528">
            <w:pPr>
              <w:spacing w:line="259" w:lineRule="auto"/>
              <w:jc w:val="center"/>
              <w:rPr>
                <w:rFonts w:eastAsia="宋体"/>
                <w:color w:val="FF0000"/>
                <w:sz w:val="20"/>
                <w:szCs w:val="20"/>
                <w:lang w:eastAsia="zh-CN"/>
              </w:rPr>
            </w:pPr>
            <w:r>
              <w:rPr>
                <w:rFonts w:ascii="Arial" w:hAnsi="Arial" w:cs="Arial"/>
                <w:color w:val="FF0000"/>
                <w:sz w:val="16"/>
                <w:szCs w:val="16"/>
                <w:lang w:val="en-GB" w:eastAsia="zh-CN"/>
              </w:rPr>
              <w:t>(3-1)*10000/2 = 10000</w:t>
            </w:r>
          </w:p>
        </w:tc>
      </w:tr>
      <w:tr w:rsidR="00FE3E98" w:rsidRPr="00FE2773" w14:paraId="70B4AB9C" w14:textId="77777777" w:rsidTr="00946528">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0CBAB02F" w14:textId="77777777" w:rsidR="00FE3E98" w:rsidRPr="00FE2773" w:rsidRDefault="00FE3E98" w:rsidP="00946528">
            <w:pPr>
              <w:spacing w:line="259" w:lineRule="auto"/>
              <w:jc w:val="center"/>
              <w:rPr>
                <w:rFonts w:eastAsia="宋体"/>
                <w:sz w:val="20"/>
                <w:szCs w:val="20"/>
                <w:lang w:eastAsia="zh-CN"/>
              </w:rPr>
            </w:pPr>
            <w:r w:rsidRPr="00FE2773">
              <w:rPr>
                <w:rFonts w:eastAsia="宋体"/>
                <w:sz w:val="20"/>
                <w:szCs w:val="20"/>
                <w:lang w:eastAsia="zh-CN"/>
              </w:rPr>
              <w:t>Light sleep</w:t>
            </w:r>
          </w:p>
        </w:tc>
        <w:tc>
          <w:tcPr>
            <w:tcW w:w="1438" w:type="dxa"/>
            <w:tcBorders>
              <w:top w:val="double" w:sz="4" w:space="0" w:color="A5A5A5"/>
              <w:left w:val="double" w:sz="4" w:space="0" w:color="A5A5A5"/>
              <w:bottom w:val="double" w:sz="4" w:space="0" w:color="A5A5A5"/>
              <w:right w:val="double" w:sz="4" w:space="0" w:color="A5A5A5"/>
            </w:tcBorders>
          </w:tcPr>
          <w:p w14:paraId="7105AB1A" w14:textId="77777777" w:rsidR="00FE3E98" w:rsidRPr="00FE2773" w:rsidRDefault="00FE3E98" w:rsidP="00946528">
            <w:pPr>
              <w:spacing w:line="259" w:lineRule="auto"/>
              <w:jc w:val="center"/>
              <w:rPr>
                <w:rFonts w:eastAsia="宋体"/>
                <w:sz w:val="20"/>
                <w:szCs w:val="20"/>
                <w:lang w:eastAsia="zh-CN"/>
              </w:rPr>
            </w:pPr>
            <w:r>
              <w:rPr>
                <w:rFonts w:ascii="Arial" w:hAnsi="Arial" w:cs="Arial"/>
                <w:color w:val="FF0000"/>
                <w:sz w:val="16"/>
                <w:szCs w:val="16"/>
                <w:lang w:val="en-GB" w:eastAsia="zh-CN"/>
              </w:rPr>
              <w:t>(38-20)*6/2 = 54</w:t>
            </w:r>
          </w:p>
        </w:tc>
        <w:tc>
          <w:tcPr>
            <w:tcW w:w="1701" w:type="dxa"/>
            <w:tcBorders>
              <w:top w:val="double" w:sz="4" w:space="0" w:color="A5A5A5"/>
              <w:left w:val="double" w:sz="4" w:space="0" w:color="A5A5A5"/>
              <w:bottom w:val="double" w:sz="4" w:space="0" w:color="A5A5A5"/>
              <w:right w:val="double" w:sz="4" w:space="0" w:color="A5A5A5"/>
            </w:tcBorders>
          </w:tcPr>
          <w:p w14:paraId="0181EED9" w14:textId="77777777" w:rsidR="00FE3E98" w:rsidRPr="00FE2773" w:rsidRDefault="00FE3E98" w:rsidP="00946528">
            <w:pPr>
              <w:spacing w:line="259" w:lineRule="auto"/>
              <w:jc w:val="center"/>
              <w:rPr>
                <w:rFonts w:eastAsia="宋体"/>
                <w:sz w:val="20"/>
                <w:szCs w:val="20"/>
                <w:lang w:eastAsia="zh-CN"/>
              </w:rPr>
            </w:pPr>
            <w:r w:rsidRPr="004242A9">
              <w:rPr>
                <w:rFonts w:ascii="Arial" w:hAnsi="Arial" w:cs="Arial" w:hint="eastAsia"/>
                <w:color w:val="FF0000"/>
                <w:sz w:val="16"/>
                <w:szCs w:val="16"/>
                <w:lang w:val="en-GB" w:eastAsia="zh-CN"/>
              </w:rPr>
              <w:t>(</w:t>
            </w:r>
            <w:r w:rsidRPr="004242A9">
              <w:rPr>
                <w:rFonts w:ascii="Arial" w:hAnsi="Arial" w:cs="Arial"/>
                <w:color w:val="FF0000"/>
                <w:sz w:val="16"/>
                <w:szCs w:val="16"/>
                <w:lang w:val="en-GB" w:eastAsia="zh-CN"/>
              </w:rPr>
              <w:t>3-1.8)*</w:t>
            </w:r>
            <w:r>
              <w:rPr>
                <w:rFonts w:ascii="Arial" w:hAnsi="Arial" w:cs="Arial"/>
                <w:color w:val="FF0000"/>
                <w:sz w:val="16"/>
                <w:szCs w:val="16"/>
                <w:lang w:val="en-GB" w:eastAsia="zh-CN"/>
              </w:rPr>
              <w:t>640</w:t>
            </w:r>
            <w:r w:rsidRPr="004242A9">
              <w:rPr>
                <w:rFonts w:ascii="Arial" w:hAnsi="Arial" w:cs="Arial"/>
                <w:color w:val="FF0000"/>
                <w:sz w:val="16"/>
                <w:szCs w:val="16"/>
                <w:lang w:val="en-GB" w:eastAsia="zh-CN"/>
              </w:rPr>
              <w:t xml:space="preserve">/2 = </w:t>
            </w:r>
            <w:r>
              <w:rPr>
                <w:rFonts w:ascii="Arial" w:hAnsi="Arial" w:cs="Arial"/>
                <w:color w:val="FF0000"/>
                <w:sz w:val="16"/>
                <w:szCs w:val="16"/>
                <w:lang w:val="en-GB" w:eastAsia="zh-CN"/>
              </w:rPr>
              <w:t>384</w:t>
            </w:r>
          </w:p>
        </w:tc>
      </w:tr>
    </w:tbl>
    <w:p w14:paraId="5E286307" w14:textId="77777777" w:rsidR="00FE3E98" w:rsidRDefault="00FE3E98" w:rsidP="00FE3E98">
      <w:pPr>
        <w:rPr>
          <w:lang w:eastAsia="zh-CN"/>
        </w:rPr>
      </w:pPr>
      <w:r>
        <w:rPr>
          <w:lang w:eastAsia="zh-CN"/>
        </w:rPr>
        <w:t>Finally, we get the table for the values for the set 3 for temporary use.</w:t>
      </w:r>
    </w:p>
    <w:p w14:paraId="4E6BE360" w14:textId="77777777" w:rsidR="00FE3E98" w:rsidRPr="002E7481" w:rsidRDefault="00FE3E98" w:rsidP="00FE3E98">
      <w:pPr>
        <w:jc w:val="center"/>
        <w:rPr>
          <w:b/>
          <w:lang w:eastAsia="zh-CN"/>
        </w:rPr>
      </w:pPr>
      <w:r w:rsidRPr="002E7481">
        <w:rPr>
          <w:rFonts w:hint="eastAsia"/>
          <w:b/>
          <w:lang w:eastAsia="zh-CN"/>
        </w:rPr>
        <w:t>T</w:t>
      </w:r>
      <w:r w:rsidRPr="00AE62DD">
        <w:rPr>
          <w:b/>
          <w:lang w:eastAsia="zh-CN"/>
        </w:rPr>
        <w:t>able 3: Th</w:t>
      </w:r>
      <w:r w:rsidRPr="002E7481">
        <w:rPr>
          <w:b/>
          <w:lang w:eastAsia="zh-CN"/>
        </w:rPr>
        <w:t>e temporary power values for the set 3 (values in red are not solved)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34"/>
        <w:gridCol w:w="1329"/>
        <w:gridCol w:w="1334"/>
        <w:gridCol w:w="1331"/>
        <w:gridCol w:w="1321"/>
        <w:gridCol w:w="1322"/>
      </w:tblGrid>
      <w:tr w:rsidR="00FE3E98" w:rsidRPr="00D37CAB" w14:paraId="285CC940" w14:textId="77777777" w:rsidTr="00946528">
        <w:trPr>
          <w:trHeight w:val="217"/>
        </w:trPr>
        <w:tc>
          <w:tcPr>
            <w:tcW w:w="1336" w:type="dxa"/>
            <w:shd w:val="clear" w:color="auto" w:fill="auto"/>
          </w:tcPr>
          <w:p w14:paraId="1BFEBFEE"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Malgun Gothic" w:hAnsi="Arial" w:cs="Arial"/>
                <w:b/>
                <w:bCs/>
                <w:kern w:val="2"/>
                <w:sz w:val="16"/>
                <w:szCs w:val="16"/>
                <w:lang w:val="en-GB"/>
              </w:rPr>
              <w:t>Power state</w:t>
            </w:r>
          </w:p>
        </w:tc>
        <w:tc>
          <w:tcPr>
            <w:tcW w:w="2663" w:type="dxa"/>
            <w:gridSpan w:val="2"/>
            <w:shd w:val="clear" w:color="auto" w:fill="auto"/>
          </w:tcPr>
          <w:p w14:paraId="1715D013"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Relative Power </w:t>
            </w:r>
            <w:r w:rsidRPr="00D37CAB">
              <w:rPr>
                <w:rFonts w:ascii="Arial" w:eastAsia="Malgun Gothic" w:hAnsi="Arial" w:cs="Arial"/>
                <w:b/>
                <w:bCs/>
                <w:i/>
                <w:kern w:val="2"/>
                <w:sz w:val="16"/>
                <w:szCs w:val="16"/>
                <w:lang w:val="en-GB"/>
              </w:rPr>
              <w:t>P</w:t>
            </w:r>
          </w:p>
        </w:tc>
        <w:tc>
          <w:tcPr>
            <w:tcW w:w="2665" w:type="dxa"/>
            <w:gridSpan w:val="2"/>
            <w:shd w:val="clear" w:color="auto" w:fill="auto"/>
          </w:tcPr>
          <w:p w14:paraId="3ADC2EBC" w14:textId="77777777" w:rsidR="00FE3E98" w:rsidRPr="00D37CAB" w:rsidRDefault="00FE3E98" w:rsidP="00946528">
            <w:pPr>
              <w:autoSpaceDE/>
              <w:autoSpaceDN/>
              <w:adjustRightInd/>
              <w:snapToGrid/>
              <w:spacing w:after="0"/>
              <w:jc w:val="center"/>
              <w:rPr>
                <w:rFonts w:ascii="Arial" w:eastAsia="Malgun Gothic" w:hAnsi="Arial" w:cs="Arial"/>
                <w:b/>
                <w:bCs/>
                <w:kern w:val="2"/>
                <w:sz w:val="16"/>
                <w:szCs w:val="16"/>
                <w:lang w:val="en-GB"/>
              </w:rPr>
            </w:pPr>
            <w:r w:rsidRPr="00D37CAB">
              <w:rPr>
                <w:rFonts w:ascii="Arial" w:eastAsia="Malgun Gothic" w:hAnsi="Arial" w:cs="Arial"/>
                <w:b/>
                <w:bCs/>
                <w:kern w:val="2"/>
                <w:sz w:val="16"/>
                <w:szCs w:val="16"/>
                <w:lang w:val="en-GB"/>
              </w:rPr>
              <w:t xml:space="preserve">Total transition time </w:t>
            </w:r>
            <w:r w:rsidRPr="00D37CAB">
              <w:rPr>
                <w:rFonts w:ascii="Arial" w:eastAsia="Malgun Gothic" w:hAnsi="Arial" w:cs="Arial"/>
                <w:b/>
                <w:bCs/>
                <w:i/>
                <w:kern w:val="2"/>
                <w:sz w:val="16"/>
                <w:szCs w:val="16"/>
                <w:lang w:val="en-GB"/>
              </w:rPr>
              <w:t>T</w:t>
            </w:r>
          </w:p>
        </w:tc>
        <w:tc>
          <w:tcPr>
            <w:tcW w:w="2643" w:type="dxa"/>
            <w:gridSpan w:val="2"/>
          </w:tcPr>
          <w:p w14:paraId="2BF9C73A" w14:textId="77777777" w:rsidR="00FE3E98" w:rsidRPr="00915EFE" w:rsidRDefault="00FE3E98" w:rsidP="00946528">
            <w:pPr>
              <w:autoSpaceDE/>
              <w:autoSpaceDN/>
              <w:adjustRightInd/>
              <w:snapToGrid/>
              <w:spacing w:after="0"/>
              <w:jc w:val="center"/>
              <w:rPr>
                <w:rFonts w:ascii="Arial" w:hAnsi="Arial" w:cs="Arial"/>
                <w:b/>
                <w:bCs/>
                <w:kern w:val="2"/>
                <w:sz w:val="16"/>
                <w:szCs w:val="16"/>
                <w:lang w:val="en-GB" w:eastAsia="zh-CN"/>
              </w:rPr>
            </w:pPr>
            <w:r>
              <w:rPr>
                <w:rFonts w:ascii="Arial" w:hAnsi="Arial" w:cs="Arial" w:hint="eastAsia"/>
                <w:b/>
                <w:bCs/>
                <w:kern w:val="2"/>
                <w:sz w:val="16"/>
                <w:szCs w:val="16"/>
                <w:lang w:val="en-GB" w:eastAsia="zh-CN"/>
              </w:rPr>
              <w:t>T</w:t>
            </w:r>
            <w:r>
              <w:rPr>
                <w:rFonts w:ascii="Arial" w:hAnsi="Arial" w:cs="Arial"/>
                <w:b/>
                <w:bCs/>
                <w:kern w:val="2"/>
                <w:sz w:val="16"/>
                <w:szCs w:val="16"/>
                <w:lang w:val="en-GB" w:eastAsia="zh-CN"/>
              </w:rPr>
              <w:t>otal transition energy</w:t>
            </w:r>
          </w:p>
        </w:tc>
      </w:tr>
      <w:tr w:rsidR="00FE3E98" w:rsidRPr="00D37CAB" w14:paraId="6FAC992B" w14:textId="77777777" w:rsidTr="00946528">
        <w:trPr>
          <w:trHeight w:val="651"/>
        </w:trPr>
        <w:tc>
          <w:tcPr>
            <w:tcW w:w="1336" w:type="dxa"/>
            <w:shd w:val="clear" w:color="auto" w:fill="auto"/>
            <w:vAlign w:val="center"/>
          </w:tcPr>
          <w:p w14:paraId="0AA1532D"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Deep sleep</w:t>
            </w:r>
          </w:p>
        </w:tc>
        <w:tc>
          <w:tcPr>
            <w:tcW w:w="1334" w:type="dxa"/>
            <w:shd w:val="clear" w:color="auto" w:fill="auto"/>
          </w:tcPr>
          <w:p w14:paraId="6A009E4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490F56">
              <w:rPr>
                <w:rFonts w:ascii="Arial" w:eastAsia="Batang" w:hAnsi="Arial" w:cs="Arial"/>
                <w:color w:val="FF0000"/>
                <w:sz w:val="16"/>
                <w:szCs w:val="16"/>
                <w:lang w:val="en-GB"/>
              </w:rPr>
              <w:t>1</w:t>
            </w:r>
          </w:p>
        </w:tc>
        <w:tc>
          <w:tcPr>
            <w:tcW w:w="1329" w:type="dxa"/>
            <w:shd w:val="clear" w:color="auto" w:fill="auto"/>
          </w:tcPr>
          <w:p w14:paraId="34C57EE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490F56">
              <w:rPr>
                <w:rFonts w:ascii="Arial" w:eastAsia="Batang" w:hAnsi="Arial" w:cs="Arial"/>
                <w:color w:val="FF0000"/>
                <w:sz w:val="16"/>
                <w:szCs w:val="16"/>
                <w:lang w:val="en-GB"/>
              </w:rPr>
              <w:t>1</w:t>
            </w:r>
          </w:p>
        </w:tc>
        <w:tc>
          <w:tcPr>
            <w:tcW w:w="1334" w:type="dxa"/>
            <w:shd w:val="clear" w:color="auto" w:fill="auto"/>
          </w:tcPr>
          <w:p w14:paraId="17A1839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w:t>
            </w:r>
          </w:p>
          <w:p w14:paraId="2A40EE86"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180B61E6"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50ms </w:t>
            </w:r>
          </w:p>
        </w:tc>
        <w:tc>
          <w:tcPr>
            <w:tcW w:w="1331" w:type="dxa"/>
            <w:shd w:val="clear" w:color="auto" w:fill="auto"/>
          </w:tcPr>
          <w:p w14:paraId="07B7788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p>
          <w:p w14:paraId="24973021"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p>
          <w:p w14:paraId="571E231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10s</w:t>
            </w:r>
          </w:p>
        </w:tc>
        <w:tc>
          <w:tcPr>
            <w:tcW w:w="1321" w:type="dxa"/>
          </w:tcPr>
          <w:p w14:paraId="3A35705E" w14:textId="77777777" w:rsidR="00FE3E98"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C</w:t>
            </w:r>
            <w:r>
              <w:rPr>
                <w:rFonts w:ascii="Arial" w:hAnsi="Arial" w:cs="Arial"/>
                <w:sz w:val="16"/>
                <w:szCs w:val="16"/>
                <w:lang w:val="en-GB" w:eastAsia="zh-CN"/>
              </w:rPr>
              <w:t>at 1:</w:t>
            </w:r>
          </w:p>
          <w:p w14:paraId="2F248A69" w14:textId="77777777" w:rsidR="00FE3E98" w:rsidRDefault="00FE3E98" w:rsidP="00946528">
            <w:pPr>
              <w:autoSpaceDE/>
              <w:autoSpaceDN/>
              <w:adjustRightInd/>
              <w:snapToGrid/>
              <w:spacing w:after="0"/>
              <w:jc w:val="left"/>
              <w:rPr>
                <w:rFonts w:ascii="Arial" w:hAnsi="Arial" w:cs="Arial"/>
                <w:sz w:val="16"/>
                <w:szCs w:val="16"/>
                <w:lang w:val="en-GB" w:eastAsia="zh-CN"/>
              </w:rPr>
            </w:pPr>
          </w:p>
          <w:p w14:paraId="27DEA3D4" w14:textId="77777777" w:rsidR="00FE3E98" w:rsidRPr="00490F56" w:rsidRDefault="00FE3E98" w:rsidP="00946528">
            <w:pPr>
              <w:autoSpaceDE/>
              <w:autoSpaceDN/>
              <w:adjustRightInd/>
              <w:snapToGrid/>
              <w:spacing w:after="0"/>
              <w:ind w:left="80" w:hangingChars="50" w:hanging="80"/>
              <w:jc w:val="left"/>
              <w:rPr>
                <w:rFonts w:ascii="Arial" w:hAnsi="Arial" w:cs="Arial"/>
                <w:sz w:val="16"/>
                <w:szCs w:val="16"/>
                <w:lang w:val="en-GB" w:eastAsia="zh-CN"/>
              </w:rPr>
            </w:pPr>
            <w:r w:rsidRPr="002E7481">
              <w:rPr>
                <w:rFonts w:ascii="Arial" w:hAnsi="Arial" w:cs="Arial"/>
                <w:color w:val="FF0000"/>
                <w:sz w:val="16"/>
                <w:szCs w:val="16"/>
                <w:lang w:val="en-GB" w:eastAsia="zh-CN"/>
              </w:rPr>
              <w:t>1*50</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w:t>
            </w:r>
            <w:r>
              <w:rPr>
                <w:rFonts w:ascii="Arial" w:hAnsi="Arial" w:cs="Arial"/>
                <w:color w:val="FF0000"/>
                <w:sz w:val="16"/>
                <w:szCs w:val="16"/>
                <w:lang w:val="en-GB" w:eastAsia="zh-CN"/>
              </w:rPr>
              <w:t xml:space="preserve"> </w:t>
            </w:r>
            <w:r w:rsidRPr="00DF2F0F">
              <w:rPr>
                <w:rFonts w:ascii="Arial" w:hAnsi="Arial" w:cs="Arial" w:hint="eastAsia"/>
                <w:color w:val="FF0000"/>
                <w:sz w:val="16"/>
                <w:szCs w:val="16"/>
                <w:lang w:val="en-GB" w:eastAsia="zh-CN"/>
              </w:rPr>
              <w:t>9</w:t>
            </w:r>
            <w:r w:rsidRPr="00DF2F0F">
              <w:rPr>
                <w:rFonts w:ascii="Arial" w:hAnsi="Arial" w:cs="Arial"/>
                <w:color w:val="FF0000"/>
                <w:sz w:val="16"/>
                <w:szCs w:val="16"/>
                <w:lang w:val="en-GB" w:eastAsia="zh-CN"/>
              </w:rPr>
              <w:t>25</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w:t>
            </w:r>
            <w:r>
              <w:rPr>
                <w:rFonts w:ascii="Arial" w:hAnsi="Arial" w:cs="Arial"/>
                <w:color w:val="FF0000"/>
                <w:sz w:val="16"/>
                <w:szCs w:val="16"/>
                <w:lang w:val="en-GB" w:eastAsia="zh-CN"/>
              </w:rPr>
              <w:t xml:space="preserve"> 975</w:t>
            </w:r>
          </w:p>
        </w:tc>
        <w:tc>
          <w:tcPr>
            <w:tcW w:w="1322" w:type="dxa"/>
          </w:tcPr>
          <w:p w14:paraId="233FD302" w14:textId="77777777" w:rsidR="00FE3E98" w:rsidRPr="002E7481" w:rsidRDefault="00FE3E98" w:rsidP="00946528">
            <w:pPr>
              <w:autoSpaceDE/>
              <w:autoSpaceDN/>
              <w:adjustRightInd/>
              <w:snapToGrid/>
              <w:spacing w:after="0"/>
              <w:jc w:val="left"/>
              <w:rPr>
                <w:rFonts w:ascii="Arial" w:hAnsi="Arial" w:cs="Arial"/>
                <w:sz w:val="16"/>
                <w:szCs w:val="16"/>
                <w:lang w:val="en-GB" w:eastAsia="zh-CN"/>
              </w:rPr>
            </w:pPr>
            <w:r w:rsidRPr="002E7481">
              <w:rPr>
                <w:rFonts w:ascii="Arial" w:hAnsi="Arial" w:cs="Arial"/>
                <w:sz w:val="16"/>
                <w:szCs w:val="16"/>
                <w:lang w:val="en-GB" w:eastAsia="zh-CN"/>
              </w:rPr>
              <w:t>Cat 2:</w:t>
            </w:r>
          </w:p>
          <w:p w14:paraId="628EC925" w14:textId="77777777" w:rsidR="00FE3E98" w:rsidRPr="002E7481" w:rsidRDefault="00FE3E98" w:rsidP="00946528">
            <w:pPr>
              <w:autoSpaceDE/>
              <w:autoSpaceDN/>
              <w:adjustRightInd/>
              <w:snapToGrid/>
              <w:spacing w:after="0"/>
              <w:jc w:val="left"/>
              <w:rPr>
                <w:rFonts w:ascii="Arial" w:hAnsi="Arial" w:cs="Arial"/>
                <w:sz w:val="16"/>
                <w:szCs w:val="16"/>
                <w:lang w:val="en-GB" w:eastAsia="zh-CN"/>
              </w:rPr>
            </w:pPr>
          </w:p>
          <w:p w14:paraId="1AC76CFB"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2E7481">
              <w:rPr>
                <w:rFonts w:ascii="Arial" w:hAnsi="Arial" w:cs="Arial"/>
                <w:color w:val="FF0000"/>
                <w:sz w:val="16"/>
                <w:szCs w:val="16"/>
                <w:lang w:val="en-GB" w:eastAsia="zh-CN"/>
              </w:rPr>
              <w:t>1*10000</w:t>
            </w:r>
            <w:r>
              <w:rPr>
                <w:rFonts w:ascii="Arial" w:hAnsi="Arial" w:cs="Arial"/>
                <w:color w:val="FF0000"/>
                <w:sz w:val="16"/>
                <w:szCs w:val="16"/>
                <w:lang w:val="en-GB" w:eastAsia="zh-CN"/>
              </w:rPr>
              <w:t xml:space="preserve"> </w:t>
            </w:r>
            <w:r w:rsidRPr="002E7481">
              <w:rPr>
                <w:rFonts w:ascii="Arial" w:hAnsi="Arial" w:cs="Arial"/>
                <w:color w:val="FF0000"/>
                <w:sz w:val="16"/>
                <w:szCs w:val="16"/>
                <w:lang w:val="en-GB" w:eastAsia="zh-CN"/>
              </w:rPr>
              <w:t>+</w:t>
            </w:r>
            <w:r>
              <w:rPr>
                <w:rFonts w:ascii="Arial" w:hAnsi="Arial" w:cs="Arial"/>
                <w:color w:val="FF0000"/>
                <w:sz w:val="16"/>
                <w:szCs w:val="16"/>
                <w:lang w:val="en-GB" w:eastAsia="zh-CN"/>
              </w:rPr>
              <w:t xml:space="preserve"> 10000 </w:t>
            </w:r>
            <w:r w:rsidRPr="002E7481">
              <w:rPr>
                <w:rFonts w:ascii="Arial" w:hAnsi="Arial" w:cs="Arial"/>
                <w:color w:val="FF0000"/>
                <w:sz w:val="16"/>
                <w:szCs w:val="16"/>
                <w:lang w:val="en-GB" w:eastAsia="zh-CN"/>
              </w:rPr>
              <w:t xml:space="preserve">= </w:t>
            </w:r>
            <w:r>
              <w:rPr>
                <w:rFonts w:ascii="Arial" w:hAnsi="Arial" w:cs="Arial"/>
                <w:color w:val="FF0000"/>
                <w:sz w:val="16"/>
                <w:szCs w:val="16"/>
                <w:lang w:val="en-GB" w:eastAsia="zh-CN"/>
              </w:rPr>
              <w:t>20000</w:t>
            </w:r>
          </w:p>
        </w:tc>
      </w:tr>
      <w:tr w:rsidR="00FE3E98" w:rsidRPr="00D37CAB" w14:paraId="7DAD7B19" w14:textId="77777777" w:rsidTr="00946528">
        <w:trPr>
          <w:trHeight w:val="217"/>
        </w:trPr>
        <w:tc>
          <w:tcPr>
            <w:tcW w:w="1336" w:type="dxa"/>
            <w:shd w:val="clear" w:color="auto" w:fill="auto"/>
            <w:vAlign w:val="center"/>
          </w:tcPr>
          <w:p w14:paraId="4B7D0B78"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lastRenderedPageBreak/>
              <w:t>Light sleep</w:t>
            </w:r>
          </w:p>
        </w:tc>
        <w:tc>
          <w:tcPr>
            <w:tcW w:w="1334" w:type="dxa"/>
            <w:shd w:val="clear" w:color="auto" w:fill="auto"/>
          </w:tcPr>
          <w:p w14:paraId="172DD66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1: </w:t>
            </w:r>
            <w:r w:rsidRPr="00490F56">
              <w:rPr>
                <w:rFonts w:ascii="Arial" w:eastAsia="Batang" w:hAnsi="Arial" w:cs="Arial"/>
                <w:color w:val="FF0000"/>
                <w:sz w:val="16"/>
                <w:szCs w:val="16"/>
                <w:lang w:val="en-GB"/>
              </w:rPr>
              <w:t>20</w:t>
            </w:r>
          </w:p>
        </w:tc>
        <w:tc>
          <w:tcPr>
            <w:tcW w:w="1329" w:type="dxa"/>
            <w:shd w:val="clear" w:color="auto" w:fill="auto"/>
          </w:tcPr>
          <w:p w14:paraId="548634A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r w:rsidRPr="00490F56">
              <w:rPr>
                <w:rFonts w:ascii="Arial" w:eastAsia="Batang" w:hAnsi="Arial" w:cs="Arial"/>
                <w:color w:val="FF0000"/>
                <w:sz w:val="16"/>
                <w:szCs w:val="16"/>
                <w:lang w:val="en-GB"/>
              </w:rPr>
              <w:t>1.8</w:t>
            </w:r>
          </w:p>
        </w:tc>
        <w:tc>
          <w:tcPr>
            <w:tcW w:w="1334" w:type="dxa"/>
            <w:shd w:val="clear" w:color="auto" w:fill="auto"/>
          </w:tcPr>
          <w:p w14:paraId="3B9E0C2F"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1: 6 ms</w:t>
            </w:r>
          </w:p>
        </w:tc>
        <w:tc>
          <w:tcPr>
            <w:tcW w:w="1331" w:type="dxa"/>
            <w:shd w:val="clear" w:color="auto" w:fill="auto"/>
          </w:tcPr>
          <w:p w14:paraId="39463F0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Cat 2: 640 ms</w:t>
            </w:r>
          </w:p>
        </w:tc>
        <w:tc>
          <w:tcPr>
            <w:tcW w:w="1321" w:type="dxa"/>
          </w:tcPr>
          <w:p w14:paraId="56ED45E9"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490F56">
              <w:rPr>
                <w:rFonts w:ascii="Arial" w:hAnsi="Arial" w:cs="Arial"/>
                <w:sz w:val="16"/>
                <w:szCs w:val="16"/>
                <w:lang w:val="en-GB" w:eastAsia="zh-CN"/>
              </w:rPr>
              <w:t xml:space="preserve">Cat 1: </w:t>
            </w:r>
            <w:r>
              <w:rPr>
                <w:rFonts w:ascii="Arial" w:hAnsi="Arial" w:cs="Arial"/>
                <w:color w:val="FF0000"/>
                <w:sz w:val="16"/>
                <w:szCs w:val="16"/>
                <w:lang w:val="en-GB" w:eastAsia="zh-CN"/>
              </w:rPr>
              <w:t>20</w:t>
            </w:r>
            <w:r w:rsidRPr="002E7481">
              <w:rPr>
                <w:rFonts w:ascii="Arial" w:hAnsi="Arial" w:cs="Arial"/>
                <w:color w:val="FF0000"/>
                <w:sz w:val="16"/>
                <w:szCs w:val="16"/>
                <w:lang w:val="en-GB" w:eastAsia="zh-CN"/>
              </w:rPr>
              <w:t xml:space="preserve">*6 + </w:t>
            </w:r>
            <w:r>
              <w:rPr>
                <w:rFonts w:ascii="Arial" w:hAnsi="Arial" w:cs="Arial"/>
                <w:color w:val="FF0000"/>
                <w:sz w:val="16"/>
                <w:szCs w:val="16"/>
                <w:lang w:val="en-GB" w:eastAsia="zh-CN"/>
              </w:rPr>
              <w:t>54</w:t>
            </w:r>
            <w:r w:rsidRPr="002E7481">
              <w:rPr>
                <w:rFonts w:ascii="Arial" w:hAnsi="Arial" w:cs="Arial"/>
                <w:color w:val="FF0000"/>
                <w:sz w:val="16"/>
                <w:szCs w:val="16"/>
                <w:lang w:val="en-GB" w:eastAsia="zh-CN"/>
              </w:rPr>
              <w:t xml:space="preserve"> = </w:t>
            </w:r>
            <w:r>
              <w:rPr>
                <w:rFonts w:ascii="Arial" w:hAnsi="Arial" w:cs="Arial"/>
                <w:color w:val="FF0000"/>
                <w:sz w:val="16"/>
                <w:szCs w:val="16"/>
                <w:lang w:val="en-GB" w:eastAsia="zh-CN"/>
              </w:rPr>
              <w:t>174</w:t>
            </w:r>
          </w:p>
        </w:tc>
        <w:tc>
          <w:tcPr>
            <w:tcW w:w="1322" w:type="dxa"/>
          </w:tcPr>
          <w:p w14:paraId="679FEF55"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sidRPr="00490F56">
              <w:rPr>
                <w:rFonts w:ascii="Arial" w:hAnsi="Arial" w:cs="Arial"/>
                <w:sz w:val="16"/>
                <w:szCs w:val="16"/>
                <w:lang w:val="en-GB" w:eastAsia="zh-CN"/>
              </w:rPr>
              <w:t xml:space="preserve">Cat 2: </w:t>
            </w:r>
            <w:r>
              <w:rPr>
                <w:rFonts w:ascii="Arial" w:hAnsi="Arial" w:cs="Arial"/>
                <w:color w:val="FF0000"/>
                <w:sz w:val="16"/>
                <w:szCs w:val="16"/>
                <w:lang w:val="en-GB" w:eastAsia="zh-CN"/>
              </w:rPr>
              <w:t>1.8</w:t>
            </w:r>
            <w:r w:rsidRPr="002E7481">
              <w:rPr>
                <w:rFonts w:ascii="Arial" w:hAnsi="Arial" w:cs="Arial"/>
                <w:color w:val="FF0000"/>
                <w:sz w:val="16"/>
                <w:szCs w:val="16"/>
                <w:lang w:val="en-GB" w:eastAsia="zh-CN"/>
              </w:rPr>
              <w:t xml:space="preserve">*640 + </w:t>
            </w:r>
            <w:r>
              <w:rPr>
                <w:rFonts w:ascii="Arial" w:hAnsi="Arial" w:cs="Arial"/>
                <w:color w:val="FF0000"/>
                <w:sz w:val="16"/>
                <w:szCs w:val="16"/>
                <w:lang w:val="en-GB" w:eastAsia="zh-CN"/>
              </w:rPr>
              <w:t xml:space="preserve">384 </w:t>
            </w:r>
            <w:r w:rsidRPr="002E7481">
              <w:rPr>
                <w:rFonts w:ascii="Arial" w:hAnsi="Arial" w:cs="Arial"/>
                <w:color w:val="FF0000"/>
                <w:sz w:val="16"/>
                <w:szCs w:val="16"/>
                <w:lang w:val="en-GB" w:eastAsia="zh-CN"/>
              </w:rPr>
              <w:t xml:space="preserve">= </w:t>
            </w:r>
            <w:r>
              <w:rPr>
                <w:rFonts w:ascii="Arial" w:hAnsi="Arial" w:cs="Arial"/>
                <w:color w:val="FF0000"/>
                <w:sz w:val="16"/>
                <w:szCs w:val="16"/>
                <w:lang w:val="en-GB" w:eastAsia="zh-CN"/>
              </w:rPr>
              <w:t>1536</w:t>
            </w:r>
          </w:p>
        </w:tc>
      </w:tr>
      <w:tr w:rsidR="00FE3E98" w:rsidRPr="00D37CAB" w14:paraId="69E0F149" w14:textId="77777777" w:rsidTr="00946528">
        <w:trPr>
          <w:trHeight w:val="217"/>
        </w:trPr>
        <w:tc>
          <w:tcPr>
            <w:tcW w:w="1336" w:type="dxa"/>
            <w:shd w:val="clear" w:color="auto" w:fill="auto"/>
            <w:vAlign w:val="center"/>
          </w:tcPr>
          <w:p w14:paraId="03586B84"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Micro sleep</w:t>
            </w:r>
          </w:p>
        </w:tc>
        <w:tc>
          <w:tcPr>
            <w:tcW w:w="1334" w:type="dxa"/>
            <w:shd w:val="clear" w:color="auto" w:fill="auto"/>
          </w:tcPr>
          <w:p w14:paraId="72215D2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Cat1: </w:t>
            </w:r>
            <w:r w:rsidRPr="00490F56">
              <w:rPr>
                <w:rFonts w:ascii="Arial" w:eastAsia="Batang" w:hAnsi="Arial" w:cs="Arial"/>
                <w:color w:val="FF0000"/>
                <w:sz w:val="16"/>
                <w:szCs w:val="16"/>
                <w:lang w:val="en-GB"/>
              </w:rPr>
              <w:t>38</w:t>
            </w:r>
          </w:p>
        </w:tc>
        <w:tc>
          <w:tcPr>
            <w:tcW w:w="1329" w:type="dxa"/>
            <w:shd w:val="clear" w:color="auto" w:fill="auto"/>
          </w:tcPr>
          <w:p w14:paraId="04FE7AF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r w:rsidRPr="00490F56">
              <w:rPr>
                <w:rFonts w:ascii="Arial" w:eastAsia="Batang" w:hAnsi="Arial" w:cs="Arial"/>
                <w:color w:val="FF0000"/>
                <w:sz w:val="16"/>
                <w:szCs w:val="16"/>
                <w:lang w:val="en-GB"/>
              </w:rPr>
              <w:t>3</w:t>
            </w:r>
          </w:p>
        </w:tc>
        <w:tc>
          <w:tcPr>
            <w:tcW w:w="1334" w:type="dxa"/>
            <w:shd w:val="clear" w:color="auto" w:fill="auto"/>
          </w:tcPr>
          <w:p w14:paraId="31C0A77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c>
          <w:tcPr>
            <w:tcW w:w="1331" w:type="dxa"/>
            <w:shd w:val="clear" w:color="auto" w:fill="auto"/>
          </w:tcPr>
          <w:p w14:paraId="46E4F6CA"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0</w:t>
            </w:r>
          </w:p>
        </w:tc>
        <w:tc>
          <w:tcPr>
            <w:tcW w:w="1321" w:type="dxa"/>
          </w:tcPr>
          <w:p w14:paraId="58DC8191"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0</w:t>
            </w:r>
          </w:p>
        </w:tc>
        <w:tc>
          <w:tcPr>
            <w:tcW w:w="1322" w:type="dxa"/>
          </w:tcPr>
          <w:p w14:paraId="1E637DE1" w14:textId="77777777" w:rsidR="00FE3E98" w:rsidRPr="00490F56" w:rsidRDefault="00FE3E98" w:rsidP="00946528">
            <w:pPr>
              <w:autoSpaceDE/>
              <w:autoSpaceDN/>
              <w:adjustRightInd/>
              <w:snapToGrid/>
              <w:spacing w:after="0"/>
              <w:jc w:val="left"/>
              <w:rPr>
                <w:rFonts w:ascii="Arial" w:hAnsi="Arial" w:cs="Arial"/>
                <w:sz w:val="16"/>
                <w:szCs w:val="16"/>
                <w:lang w:val="en-GB" w:eastAsia="zh-CN"/>
              </w:rPr>
            </w:pPr>
            <w:r>
              <w:rPr>
                <w:rFonts w:ascii="Arial" w:hAnsi="Arial" w:cs="Arial" w:hint="eastAsia"/>
                <w:sz w:val="16"/>
                <w:szCs w:val="16"/>
                <w:lang w:val="en-GB" w:eastAsia="zh-CN"/>
              </w:rPr>
              <w:t>0</w:t>
            </w:r>
          </w:p>
        </w:tc>
      </w:tr>
      <w:tr w:rsidR="00FE3E98" w:rsidRPr="00D37CAB" w14:paraId="637106D8" w14:textId="77777777" w:rsidTr="00946528">
        <w:trPr>
          <w:trHeight w:val="217"/>
        </w:trPr>
        <w:tc>
          <w:tcPr>
            <w:tcW w:w="1336" w:type="dxa"/>
            <w:shd w:val="clear" w:color="auto" w:fill="auto"/>
            <w:vAlign w:val="center"/>
          </w:tcPr>
          <w:p w14:paraId="75956179"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DL</w:t>
            </w:r>
          </w:p>
        </w:tc>
        <w:tc>
          <w:tcPr>
            <w:tcW w:w="1334" w:type="dxa"/>
            <w:shd w:val="clear" w:color="auto" w:fill="auto"/>
          </w:tcPr>
          <w:p w14:paraId="7EC944A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1: </w:t>
            </w:r>
            <w:r w:rsidRPr="00490F56">
              <w:rPr>
                <w:rFonts w:ascii="Arial" w:eastAsia="Batang" w:hAnsi="Arial" w:cs="Arial"/>
                <w:color w:val="FF0000"/>
                <w:sz w:val="16"/>
                <w:szCs w:val="16"/>
                <w:lang w:val="en-GB"/>
              </w:rPr>
              <w:t>152</w:t>
            </w:r>
          </w:p>
        </w:tc>
        <w:tc>
          <w:tcPr>
            <w:tcW w:w="1329" w:type="dxa"/>
            <w:shd w:val="clear" w:color="auto" w:fill="auto"/>
          </w:tcPr>
          <w:p w14:paraId="0A5AE76D"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r w:rsidRPr="00490F56">
              <w:rPr>
                <w:rFonts w:ascii="Arial" w:eastAsia="Batang" w:hAnsi="Arial" w:cs="Arial"/>
                <w:color w:val="FF0000"/>
                <w:sz w:val="16"/>
                <w:szCs w:val="16"/>
                <w:lang w:val="en-GB"/>
              </w:rPr>
              <w:t>8.4</w:t>
            </w:r>
          </w:p>
        </w:tc>
        <w:tc>
          <w:tcPr>
            <w:tcW w:w="1334" w:type="dxa"/>
            <w:shd w:val="clear" w:color="auto" w:fill="auto"/>
          </w:tcPr>
          <w:p w14:paraId="5C6CFBB7"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31" w:type="dxa"/>
            <w:shd w:val="clear" w:color="auto" w:fill="auto"/>
          </w:tcPr>
          <w:p w14:paraId="5C018162"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1" w:type="dxa"/>
          </w:tcPr>
          <w:p w14:paraId="40CD67A4"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2" w:type="dxa"/>
          </w:tcPr>
          <w:p w14:paraId="230DCCA8"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r w:rsidR="00FE3E98" w:rsidRPr="00D37CAB" w14:paraId="694F6890" w14:textId="77777777" w:rsidTr="00946528">
        <w:trPr>
          <w:trHeight w:val="217"/>
        </w:trPr>
        <w:tc>
          <w:tcPr>
            <w:tcW w:w="1336" w:type="dxa"/>
            <w:shd w:val="clear" w:color="auto" w:fill="auto"/>
            <w:vAlign w:val="center"/>
          </w:tcPr>
          <w:p w14:paraId="0220870E" w14:textId="77777777" w:rsidR="00FE3E98" w:rsidRPr="00D37CAB" w:rsidRDefault="00FE3E98" w:rsidP="00946528">
            <w:pPr>
              <w:autoSpaceDE/>
              <w:autoSpaceDN/>
              <w:adjustRightInd/>
              <w:snapToGrid/>
              <w:spacing w:after="0"/>
              <w:jc w:val="center"/>
              <w:rPr>
                <w:rFonts w:ascii="Arial" w:eastAsia="Batang" w:hAnsi="Arial" w:cs="Arial"/>
                <w:sz w:val="16"/>
                <w:szCs w:val="16"/>
                <w:lang w:val="en-GB"/>
              </w:rPr>
            </w:pPr>
            <w:r w:rsidRPr="00D37CAB">
              <w:rPr>
                <w:rFonts w:ascii="Arial" w:eastAsia="Batang" w:hAnsi="Arial" w:cs="Arial"/>
                <w:sz w:val="16"/>
                <w:szCs w:val="16"/>
                <w:lang w:val="en-GB"/>
              </w:rPr>
              <w:t>Active UL</w:t>
            </w:r>
          </w:p>
        </w:tc>
        <w:tc>
          <w:tcPr>
            <w:tcW w:w="1334" w:type="dxa"/>
            <w:shd w:val="clear" w:color="auto" w:fill="auto"/>
          </w:tcPr>
          <w:p w14:paraId="34E9DDDB"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1: </w:t>
            </w:r>
            <w:r w:rsidRPr="00490F56">
              <w:rPr>
                <w:rFonts w:ascii="Arial" w:eastAsia="Batang" w:hAnsi="Arial" w:cs="Arial"/>
                <w:color w:val="FF0000"/>
                <w:sz w:val="16"/>
                <w:szCs w:val="16"/>
                <w:lang w:val="en-GB"/>
              </w:rPr>
              <w:t>80</w:t>
            </w:r>
          </w:p>
        </w:tc>
        <w:tc>
          <w:tcPr>
            <w:tcW w:w="1329" w:type="dxa"/>
            <w:shd w:val="clear" w:color="auto" w:fill="auto"/>
          </w:tcPr>
          <w:p w14:paraId="0AF0F620"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 xml:space="preserve">Cat 2: </w:t>
            </w:r>
            <w:r w:rsidRPr="00490F56">
              <w:rPr>
                <w:rFonts w:ascii="Arial" w:eastAsia="Batang" w:hAnsi="Arial" w:cs="Arial"/>
                <w:color w:val="FF0000"/>
                <w:sz w:val="16"/>
                <w:szCs w:val="16"/>
                <w:lang w:val="en-GB"/>
              </w:rPr>
              <w:t>4.2</w:t>
            </w:r>
          </w:p>
        </w:tc>
        <w:tc>
          <w:tcPr>
            <w:tcW w:w="1334" w:type="dxa"/>
            <w:shd w:val="clear" w:color="auto" w:fill="auto"/>
          </w:tcPr>
          <w:p w14:paraId="591EF2C1"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31" w:type="dxa"/>
            <w:shd w:val="clear" w:color="auto" w:fill="auto"/>
          </w:tcPr>
          <w:p w14:paraId="1353BABF"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1" w:type="dxa"/>
          </w:tcPr>
          <w:p w14:paraId="0E2FE2B1"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c>
          <w:tcPr>
            <w:tcW w:w="1322" w:type="dxa"/>
          </w:tcPr>
          <w:p w14:paraId="5E1867B5" w14:textId="77777777" w:rsidR="00FE3E98" w:rsidRPr="00D37CAB" w:rsidRDefault="00FE3E98" w:rsidP="00946528">
            <w:pPr>
              <w:autoSpaceDE/>
              <w:autoSpaceDN/>
              <w:adjustRightInd/>
              <w:snapToGrid/>
              <w:spacing w:after="0"/>
              <w:jc w:val="left"/>
              <w:rPr>
                <w:rFonts w:ascii="Arial" w:eastAsia="Batang" w:hAnsi="Arial" w:cs="Arial"/>
                <w:sz w:val="16"/>
                <w:szCs w:val="16"/>
                <w:lang w:val="en-GB"/>
              </w:rPr>
            </w:pPr>
            <w:r w:rsidRPr="00D37CAB">
              <w:rPr>
                <w:rFonts w:ascii="Arial" w:eastAsia="Batang" w:hAnsi="Arial" w:cs="Arial"/>
                <w:sz w:val="16"/>
                <w:szCs w:val="16"/>
                <w:lang w:val="en-GB"/>
              </w:rPr>
              <w:t>N.A.</w:t>
            </w:r>
          </w:p>
        </w:tc>
      </w:tr>
    </w:tbl>
    <w:p w14:paraId="3E2AB89A" w14:textId="77777777" w:rsidR="00FE3E98" w:rsidRDefault="00FE3E98" w:rsidP="00FE3E98">
      <w:pPr>
        <w:rPr>
          <w:lang w:eastAsia="zh-CN"/>
        </w:rPr>
      </w:pPr>
    </w:p>
    <w:sectPr w:rsidR="00FE3E9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51A2D" w14:textId="77777777" w:rsidR="00240342" w:rsidRDefault="00240342">
      <w:r>
        <w:separator/>
      </w:r>
    </w:p>
  </w:endnote>
  <w:endnote w:type="continuationSeparator" w:id="0">
    <w:p w14:paraId="456326A9" w14:textId="77777777" w:rsidR="00240342" w:rsidRDefault="00240342">
      <w:r>
        <w:continuationSeparator/>
      </w:r>
    </w:p>
  </w:endnote>
  <w:endnote w:type="continuationNotice" w:id="1">
    <w:p w14:paraId="2C212C1B" w14:textId="77777777" w:rsidR="00240342" w:rsidRDefault="00240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484E1" w14:textId="77777777" w:rsidR="00240342" w:rsidRDefault="00240342">
      <w:r>
        <w:separator/>
      </w:r>
    </w:p>
  </w:footnote>
  <w:footnote w:type="continuationSeparator" w:id="0">
    <w:p w14:paraId="2D19780D" w14:textId="77777777" w:rsidR="00240342" w:rsidRDefault="00240342">
      <w:r>
        <w:continuationSeparator/>
      </w:r>
    </w:p>
  </w:footnote>
  <w:footnote w:type="continuationNotice" w:id="1">
    <w:p w14:paraId="6033CA70" w14:textId="77777777" w:rsidR="00240342" w:rsidRDefault="002403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5"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B35311"/>
    <w:multiLevelType w:val="hybridMultilevel"/>
    <w:tmpl w:val="16E48D34"/>
    <w:lvl w:ilvl="0" w:tplc="857A167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B10C20"/>
    <w:multiLevelType w:val="hybridMultilevel"/>
    <w:tmpl w:val="94B8C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18" w:hanging="576"/>
      </w:pPr>
    </w:lvl>
    <w:lvl w:ilvl="2">
      <w:start w:val="1"/>
      <w:numFmt w:val="decimal"/>
      <w:pStyle w:val="Heading3"/>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233941"/>
    <w:multiLevelType w:val="hybridMultilevel"/>
    <w:tmpl w:val="A8184A5E"/>
    <w:lvl w:ilvl="0" w:tplc="3666719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7DD532D"/>
    <w:multiLevelType w:val="hybridMultilevel"/>
    <w:tmpl w:val="4F640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652B37"/>
    <w:multiLevelType w:val="hybridMultilevel"/>
    <w:tmpl w:val="2CAC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8" w15:restartNumberingAfterBreak="0">
    <w:nsid w:val="72503293"/>
    <w:multiLevelType w:val="hybridMultilevel"/>
    <w:tmpl w:val="83C47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29"/>
  </w:num>
  <w:num w:numId="4">
    <w:abstractNumId w:val="30"/>
  </w:num>
  <w:num w:numId="5">
    <w:abstractNumId w:val="20"/>
  </w:num>
  <w:num w:numId="6">
    <w:abstractNumId w:val="8"/>
  </w:num>
  <w:num w:numId="7">
    <w:abstractNumId w:val="14"/>
  </w:num>
  <w:num w:numId="8">
    <w:abstractNumId w:val="31"/>
  </w:num>
  <w:num w:numId="9">
    <w:abstractNumId w:val="0"/>
  </w:num>
  <w:num w:numId="10">
    <w:abstractNumId w:val="16"/>
  </w:num>
  <w:num w:numId="11">
    <w:abstractNumId w:val="2"/>
  </w:num>
  <w:num w:numId="12">
    <w:abstractNumId w:val="21"/>
  </w:num>
  <w:num w:numId="13">
    <w:abstractNumId w:val="12"/>
  </w:num>
  <w:num w:numId="14">
    <w:abstractNumId w:val="23"/>
  </w:num>
  <w:num w:numId="15">
    <w:abstractNumId w:val="17"/>
  </w:num>
  <w:num w:numId="16">
    <w:abstractNumId w:val="7"/>
  </w:num>
  <w:num w:numId="17">
    <w:abstractNumId w:val="11"/>
  </w:num>
  <w:num w:numId="18">
    <w:abstractNumId w:val="18"/>
  </w:num>
  <w:num w:numId="19">
    <w:abstractNumId w:val="6"/>
  </w:num>
  <w:num w:numId="20">
    <w:abstractNumId w:val="27"/>
  </w:num>
  <w:num w:numId="21">
    <w:abstractNumId w:val="22"/>
  </w:num>
  <w:num w:numId="22">
    <w:abstractNumId w:val="19"/>
  </w:num>
  <w:num w:numId="23">
    <w:abstractNumId w:val="15"/>
  </w:num>
  <w:num w:numId="24">
    <w:abstractNumId w:val="5"/>
  </w:num>
  <w:num w:numId="25">
    <w:abstractNumId w:val="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1"/>
  </w:num>
  <w:num w:numId="32">
    <w:abstractNumId w:val="24"/>
  </w:num>
  <w:num w:numId="33">
    <w:abstractNumId w:val="32"/>
  </w:num>
  <w:num w:numId="34">
    <w:abstractNumId w:val="9"/>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25"/>
  </w:num>
  <w:num w:numId="38">
    <w:abstractNumId w:val="13"/>
  </w:num>
  <w:num w:numId="39">
    <w:abstractNumId w:val="3"/>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9DD"/>
    <w:rsid w:val="00012A93"/>
    <w:rsid w:val="00013252"/>
    <w:rsid w:val="000133CB"/>
    <w:rsid w:val="000139D8"/>
    <w:rsid w:val="00013A54"/>
    <w:rsid w:val="00013EEE"/>
    <w:rsid w:val="00014035"/>
    <w:rsid w:val="00014107"/>
    <w:rsid w:val="00014650"/>
    <w:rsid w:val="00014738"/>
    <w:rsid w:val="0001496B"/>
    <w:rsid w:val="00014FBF"/>
    <w:rsid w:val="00015377"/>
    <w:rsid w:val="0001563F"/>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89"/>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9AA"/>
    <w:rsid w:val="00080D44"/>
    <w:rsid w:val="00080F63"/>
    <w:rsid w:val="00081179"/>
    <w:rsid w:val="00081501"/>
    <w:rsid w:val="00081652"/>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9A8"/>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2F4"/>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227"/>
    <w:rsid w:val="000A4A19"/>
    <w:rsid w:val="000A4A9B"/>
    <w:rsid w:val="000A4CF0"/>
    <w:rsid w:val="000A4E67"/>
    <w:rsid w:val="000A5085"/>
    <w:rsid w:val="000A5A0C"/>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271"/>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52B"/>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B2B"/>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B7A"/>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EAF"/>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F7"/>
    <w:rsid w:val="00183418"/>
    <w:rsid w:val="00183693"/>
    <w:rsid w:val="001836DD"/>
    <w:rsid w:val="00183776"/>
    <w:rsid w:val="0018386B"/>
    <w:rsid w:val="00183A21"/>
    <w:rsid w:val="00183CED"/>
    <w:rsid w:val="00183EE6"/>
    <w:rsid w:val="00184537"/>
    <w:rsid w:val="001846B7"/>
    <w:rsid w:val="00184A6E"/>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EA"/>
    <w:rsid w:val="001D0070"/>
    <w:rsid w:val="001D01F3"/>
    <w:rsid w:val="001D0280"/>
    <w:rsid w:val="001D031F"/>
    <w:rsid w:val="001D0965"/>
    <w:rsid w:val="001D0CDA"/>
    <w:rsid w:val="001D0D18"/>
    <w:rsid w:val="001D0D42"/>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B0"/>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9DD"/>
    <w:rsid w:val="00226E88"/>
    <w:rsid w:val="00226F57"/>
    <w:rsid w:val="00227532"/>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342"/>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51"/>
    <w:rsid w:val="00281811"/>
    <w:rsid w:val="002819CE"/>
    <w:rsid w:val="00281C2B"/>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6EA"/>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3E86"/>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481"/>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EE5"/>
    <w:rsid w:val="00346F0B"/>
    <w:rsid w:val="00346F7F"/>
    <w:rsid w:val="00350108"/>
    <w:rsid w:val="00350221"/>
    <w:rsid w:val="00350762"/>
    <w:rsid w:val="003507C4"/>
    <w:rsid w:val="003507DE"/>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2A9"/>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F56"/>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90"/>
    <w:rsid w:val="004A0689"/>
    <w:rsid w:val="004A0F39"/>
    <w:rsid w:val="004A12A6"/>
    <w:rsid w:val="004A1423"/>
    <w:rsid w:val="004A1561"/>
    <w:rsid w:val="004A1590"/>
    <w:rsid w:val="004A1C31"/>
    <w:rsid w:val="004A229E"/>
    <w:rsid w:val="004A251F"/>
    <w:rsid w:val="004A28E2"/>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5903"/>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634"/>
    <w:rsid w:val="004F064D"/>
    <w:rsid w:val="004F0AFD"/>
    <w:rsid w:val="004F0FB9"/>
    <w:rsid w:val="004F1018"/>
    <w:rsid w:val="004F1866"/>
    <w:rsid w:val="004F199D"/>
    <w:rsid w:val="004F1C38"/>
    <w:rsid w:val="004F1C51"/>
    <w:rsid w:val="004F1C94"/>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588"/>
    <w:rsid w:val="00644911"/>
    <w:rsid w:val="00644D01"/>
    <w:rsid w:val="00644DC9"/>
    <w:rsid w:val="006454FA"/>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4AA"/>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78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88F"/>
    <w:rsid w:val="007A690F"/>
    <w:rsid w:val="007A6C01"/>
    <w:rsid w:val="007A6C9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DE"/>
    <w:rsid w:val="00805B99"/>
    <w:rsid w:val="00805CC4"/>
    <w:rsid w:val="00806179"/>
    <w:rsid w:val="00806310"/>
    <w:rsid w:val="00806377"/>
    <w:rsid w:val="00806568"/>
    <w:rsid w:val="00806AAF"/>
    <w:rsid w:val="00806C4B"/>
    <w:rsid w:val="00806E1A"/>
    <w:rsid w:val="00806EB4"/>
    <w:rsid w:val="0080701A"/>
    <w:rsid w:val="008070AC"/>
    <w:rsid w:val="008071D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171"/>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27FEB"/>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9E7"/>
    <w:rsid w:val="00842B77"/>
    <w:rsid w:val="00842E70"/>
    <w:rsid w:val="0084309F"/>
    <w:rsid w:val="008436BD"/>
    <w:rsid w:val="008436CC"/>
    <w:rsid w:val="00843795"/>
    <w:rsid w:val="00843BF5"/>
    <w:rsid w:val="00843D9F"/>
    <w:rsid w:val="008444E0"/>
    <w:rsid w:val="008449F9"/>
    <w:rsid w:val="00844A9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3C3"/>
    <w:rsid w:val="008D084E"/>
    <w:rsid w:val="008D0AFB"/>
    <w:rsid w:val="008D0C3D"/>
    <w:rsid w:val="008D12FE"/>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7E"/>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5EFE"/>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56"/>
    <w:rsid w:val="009779A8"/>
    <w:rsid w:val="00977BA7"/>
    <w:rsid w:val="00977CF1"/>
    <w:rsid w:val="00980123"/>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AD"/>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C48"/>
    <w:rsid w:val="00AA3DB7"/>
    <w:rsid w:val="00AA4086"/>
    <w:rsid w:val="00AA40AB"/>
    <w:rsid w:val="00AA4649"/>
    <w:rsid w:val="00AA4A2B"/>
    <w:rsid w:val="00AA4F18"/>
    <w:rsid w:val="00AA505A"/>
    <w:rsid w:val="00AA50EB"/>
    <w:rsid w:val="00AA51F5"/>
    <w:rsid w:val="00AA53B7"/>
    <w:rsid w:val="00AA59BE"/>
    <w:rsid w:val="00AA5CB9"/>
    <w:rsid w:val="00AA5DAC"/>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C0D"/>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2DD"/>
    <w:rsid w:val="00AE67B3"/>
    <w:rsid w:val="00AE696E"/>
    <w:rsid w:val="00AE69BF"/>
    <w:rsid w:val="00AE6A89"/>
    <w:rsid w:val="00AE6DB5"/>
    <w:rsid w:val="00AE7059"/>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FCC"/>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77E"/>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9B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5376"/>
    <w:rsid w:val="00BA558C"/>
    <w:rsid w:val="00BA5B8B"/>
    <w:rsid w:val="00BA6553"/>
    <w:rsid w:val="00BA6656"/>
    <w:rsid w:val="00BA66E4"/>
    <w:rsid w:val="00BA67D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05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A1B"/>
    <w:rsid w:val="00C45B2D"/>
    <w:rsid w:val="00C45F9E"/>
    <w:rsid w:val="00C461D8"/>
    <w:rsid w:val="00C46414"/>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97"/>
    <w:rsid w:val="00C677C2"/>
    <w:rsid w:val="00C67822"/>
    <w:rsid w:val="00C6785D"/>
    <w:rsid w:val="00C67EAB"/>
    <w:rsid w:val="00C70342"/>
    <w:rsid w:val="00C70584"/>
    <w:rsid w:val="00C70DFF"/>
    <w:rsid w:val="00C71179"/>
    <w:rsid w:val="00C719DD"/>
    <w:rsid w:val="00C71F93"/>
    <w:rsid w:val="00C723DC"/>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3E9"/>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7A2"/>
    <w:rsid w:val="00D36A61"/>
    <w:rsid w:val="00D3786D"/>
    <w:rsid w:val="00D37A2E"/>
    <w:rsid w:val="00D37B77"/>
    <w:rsid w:val="00D37CAB"/>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CFC"/>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53C2"/>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2C77"/>
    <w:rsid w:val="00DF2F0F"/>
    <w:rsid w:val="00DF3850"/>
    <w:rsid w:val="00DF3CB0"/>
    <w:rsid w:val="00DF3F2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C52"/>
    <w:rsid w:val="00DF6C8B"/>
    <w:rsid w:val="00DF6F17"/>
    <w:rsid w:val="00DF6FBA"/>
    <w:rsid w:val="00DF6FCB"/>
    <w:rsid w:val="00DF7451"/>
    <w:rsid w:val="00DF78FA"/>
    <w:rsid w:val="00DF7CF3"/>
    <w:rsid w:val="00DF7F13"/>
    <w:rsid w:val="00E00224"/>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42F"/>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41E"/>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F00"/>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7498"/>
    <w:rsid w:val="00F5036E"/>
    <w:rsid w:val="00F503EA"/>
    <w:rsid w:val="00F505D9"/>
    <w:rsid w:val="00F512B2"/>
    <w:rsid w:val="00F5144F"/>
    <w:rsid w:val="00F51863"/>
    <w:rsid w:val="00F51A40"/>
    <w:rsid w:val="00F51B51"/>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160"/>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773"/>
    <w:rsid w:val="00FE2AC8"/>
    <w:rsid w:val="00FE2B2C"/>
    <w:rsid w:val="00FE2E39"/>
    <w:rsid w:val="00FE2E6D"/>
    <w:rsid w:val="00FE3465"/>
    <w:rsid w:val="00FE3D62"/>
    <w:rsid w:val="00FE3E00"/>
    <w:rsid w:val="00FE3E98"/>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qFormat/>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2"/>
      </w:numPr>
      <w:spacing w:after="50" w:line="180" w:lineRule="exact"/>
      <w:jc w:val="both"/>
    </w:pPr>
    <w:rPr>
      <w:rFonts w:eastAsia="MS Mincho"/>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D%20disk\RAN1%23110bis-e\9.7%20our%20contributions\Docs\R1-220831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20disk\RAN1%23110bis-e\9.7%20our%20contributions\Docs\R1-2208312.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A1A83-FEE2-4AFA-825B-051FBDA172BC}">
  <ds:schemaRefs>
    <ds:schemaRef ds:uri="http://schemas.openxmlformats.org/officeDocument/2006/bibliography"/>
  </ds:schemaRefs>
</ds:datastoreItem>
</file>

<file path=customXml/itemProps2.xml><?xml version="1.0" encoding="utf-8"?>
<ds:datastoreItem xmlns:ds="http://schemas.openxmlformats.org/officeDocument/2006/customXml" ds:itemID="{3E04EB98-7687-4AA6-813D-E577E5732D3A}">
  <ds:schemaRefs>
    <ds:schemaRef ds:uri="http://schemas.openxmlformats.org/officeDocument/2006/bibliography"/>
  </ds:schemaRefs>
</ds:datastoreItem>
</file>

<file path=customXml/itemProps3.xml><?xml version="1.0" encoding="utf-8"?>
<ds:datastoreItem xmlns:ds="http://schemas.openxmlformats.org/officeDocument/2006/customXml" ds:itemID="{77CABF5D-996B-4144-BD59-034C291192B5}">
  <ds:schemaRefs>
    <ds:schemaRef ds:uri="http://schemas.openxmlformats.org/officeDocument/2006/bibliography"/>
  </ds:schemaRefs>
</ds:datastoreItem>
</file>

<file path=customXml/itemProps4.xml><?xml version="1.0" encoding="utf-8"?>
<ds:datastoreItem xmlns:ds="http://schemas.openxmlformats.org/officeDocument/2006/customXml" ds:itemID="{834B2C2A-CDCA-477E-A4E8-58C2532D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2022-09-30T17:32:00Z</dcterms:created>
  <dcterms:modified xsi:type="dcterms:W3CDTF">2022-09-30T18:25:00Z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